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7047" w14:textId="250B3F53" w:rsidR="009352BF" w:rsidRPr="009352BF" w:rsidRDefault="009352BF" w:rsidP="009352BF">
      <w:r w:rsidRPr="009352BF">
        <w:rPr>
          <w:rFonts w:hint="cs"/>
          <w:b/>
          <w:bCs/>
          <w:rtl/>
        </w:rPr>
        <w:t>הצהרת נגישות</w:t>
      </w:r>
      <w:r w:rsidRPr="009352BF">
        <w:rPr>
          <w:rFonts w:hint="cs"/>
          <w:b/>
          <w:bCs/>
        </w:rPr>
        <w:t>  Barel</w:t>
      </w:r>
      <w:r>
        <w:rPr>
          <w:b/>
          <w:bCs/>
        </w:rPr>
        <w:t xml:space="preserve">-Luna </w:t>
      </w:r>
    </w:p>
    <w:p w14:paraId="0248563F" w14:textId="77777777" w:rsidR="009352BF" w:rsidRPr="009352BF" w:rsidRDefault="009352BF" w:rsidP="009352BF">
      <w:pPr>
        <w:rPr>
          <w:rFonts w:hint="cs"/>
        </w:rPr>
      </w:pPr>
      <w:r w:rsidRPr="009352BF">
        <w:rPr>
          <w:rFonts w:hint="cs"/>
          <w:rtl/>
        </w:rPr>
        <w:t xml:space="preserve">קבוצת </w:t>
      </w:r>
      <w:proofErr w:type="spellStart"/>
      <w:r w:rsidRPr="009352BF">
        <w:rPr>
          <w:rFonts w:hint="cs"/>
          <w:rtl/>
        </w:rPr>
        <w:t>בראל</w:t>
      </w:r>
      <w:proofErr w:type="spellEnd"/>
      <w:r w:rsidRPr="009352BF">
        <w:rPr>
          <w:rFonts w:hint="cs"/>
          <w:rtl/>
        </w:rPr>
        <w:t xml:space="preserve">  אימצה את גישת הקיימות והאחריות החברתית, רואה חשיבות רבה בקידום הנגישות לצורך שיפור איכות חייהם של אנשים עם מוגבלויות החיים בישראל</w:t>
      </w:r>
      <w:r w:rsidRPr="009352BF">
        <w:rPr>
          <w:rFonts w:hint="cs"/>
        </w:rPr>
        <w:t>.</w:t>
      </w:r>
    </w:p>
    <w:p w14:paraId="2C216B81" w14:textId="77777777" w:rsidR="009352BF" w:rsidRPr="009352BF" w:rsidRDefault="009352BF" w:rsidP="009352BF">
      <w:pPr>
        <w:rPr>
          <w:rFonts w:hint="cs"/>
        </w:rPr>
      </w:pPr>
      <w:r w:rsidRPr="009352BF">
        <w:rPr>
          <w:rFonts w:hint="cs"/>
          <w:rtl/>
        </w:rPr>
        <w:t>בטיפול בנושא הנגישות בחברה, נבחנים ההיבטים הפיזיים של הנגשת משרדי המכירות של החברה ברחבי הארץ, הנגשת השירותים והמידע שמספקת החברה, וכן הנגשת אתר אינטרנט זה, והכל בהתאם להוראות חוק שוויון זכויות לאנשים עם מוגבלות, תשנ"ח- ,1998 ותקנותיו</w:t>
      </w:r>
      <w:r w:rsidRPr="009352BF">
        <w:rPr>
          <w:rFonts w:hint="cs"/>
        </w:rPr>
        <w:t>.</w:t>
      </w:r>
    </w:p>
    <w:p w14:paraId="19260BAF" w14:textId="77777777" w:rsidR="009352BF" w:rsidRPr="009352BF" w:rsidRDefault="009352BF" w:rsidP="009352BF">
      <w:pPr>
        <w:rPr>
          <w:rFonts w:hint="cs"/>
        </w:rPr>
      </w:pPr>
      <w:r w:rsidRPr="009352BF">
        <w:rPr>
          <w:rFonts w:hint="cs"/>
          <w:b/>
          <w:bCs/>
          <w:rtl/>
        </w:rPr>
        <w:t>נגישות אתר האינטרנט</w:t>
      </w:r>
    </w:p>
    <w:p w14:paraId="639AFE8E" w14:textId="77777777" w:rsidR="009352BF" w:rsidRPr="009352BF" w:rsidRDefault="009352BF" w:rsidP="009352BF">
      <w:pPr>
        <w:rPr>
          <w:rFonts w:hint="cs"/>
        </w:rPr>
      </w:pPr>
      <w:r w:rsidRPr="009352BF">
        <w:rPr>
          <w:rFonts w:hint="cs"/>
          <w:rtl/>
        </w:rPr>
        <w:t>אתר אינטרנט נגיש הוא אתר המאפשר לאנשים עם מוגבלות ולאנשים מבוגרים לגלוש באותה רמה של יעילות והנאה ככל הגולשים</w:t>
      </w:r>
      <w:r w:rsidRPr="009352BF">
        <w:rPr>
          <w:rFonts w:hint="cs"/>
        </w:rPr>
        <w:t>.</w:t>
      </w:r>
    </w:p>
    <w:p w14:paraId="4C248073" w14:textId="77777777" w:rsidR="009352BF" w:rsidRPr="009352BF" w:rsidRDefault="009352BF" w:rsidP="009352BF">
      <w:pPr>
        <w:rPr>
          <w:rFonts w:hint="cs"/>
        </w:rPr>
      </w:pPr>
      <w:r w:rsidRPr="009352BF">
        <w:rPr>
          <w:rFonts w:hint="cs"/>
          <w:rtl/>
        </w:rPr>
        <w:t xml:space="preserve">קבוצת </w:t>
      </w:r>
      <w:proofErr w:type="spellStart"/>
      <w:r w:rsidRPr="009352BF">
        <w:rPr>
          <w:rFonts w:hint="cs"/>
          <w:rtl/>
        </w:rPr>
        <w:t>בראל</w:t>
      </w:r>
      <w:proofErr w:type="spellEnd"/>
      <w:r w:rsidRPr="009352BF">
        <w:rPr>
          <w:rFonts w:hint="cs"/>
          <w:rtl/>
        </w:rPr>
        <w:t xml:space="preserve">  מאמינה ופועלת למען שוויון הזדמנויות גם במרחב האינטרנטי, ולכן פועלת להתאמת אתר האינטרנט לבעלי לקויות שונות ולאנשים הנעזרים בטכנולוגיה מסייעת בעת השימוש במחשב</w:t>
      </w:r>
      <w:r w:rsidRPr="009352BF">
        <w:rPr>
          <w:rFonts w:hint="cs"/>
        </w:rPr>
        <w:t>.</w:t>
      </w:r>
    </w:p>
    <w:p w14:paraId="2F60A713" w14:textId="77777777" w:rsidR="009352BF" w:rsidRPr="009352BF" w:rsidRDefault="009352BF" w:rsidP="009352BF">
      <w:pPr>
        <w:rPr>
          <w:rFonts w:hint="cs"/>
        </w:rPr>
      </w:pPr>
      <w:r w:rsidRPr="009352BF">
        <w:rPr>
          <w:rFonts w:hint="cs"/>
          <w:b/>
          <w:bCs/>
          <w:rtl/>
        </w:rPr>
        <w:t>מידע על נגישות האתר</w:t>
      </w:r>
    </w:p>
    <w:p w14:paraId="29F661F0" w14:textId="77777777" w:rsidR="009352BF" w:rsidRPr="009352BF" w:rsidRDefault="009352BF" w:rsidP="009352BF">
      <w:pPr>
        <w:rPr>
          <w:rFonts w:hint="cs"/>
        </w:rPr>
      </w:pPr>
      <w:r w:rsidRPr="009352BF">
        <w:rPr>
          <w:rFonts w:hint="cs"/>
          <w:rtl/>
        </w:rPr>
        <w:t>אתר זה הינו אתר מונגש, העומד בדרישות תקנות שוויון זכויות לאנשים עם מוגבלות (התאמות נגישות לשירות), תשע"ג-2013</w:t>
      </w:r>
      <w:r w:rsidRPr="009352BF">
        <w:rPr>
          <w:rFonts w:hint="cs"/>
        </w:rPr>
        <w:t>.</w:t>
      </w:r>
    </w:p>
    <w:p w14:paraId="6C180C73" w14:textId="77777777" w:rsidR="009352BF" w:rsidRPr="009352BF" w:rsidRDefault="009352BF" w:rsidP="009352BF">
      <w:pPr>
        <w:numPr>
          <w:ilvl w:val="0"/>
          <w:numId w:val="1"/>
        </w:numPr>
        <w:rPr>
          <w:rFonts w:hint="cs"/>
        </w:rPr>
      </w:pPr>
      <w:r w:rsidRPr="009352BF">
        <w:rPr>
          <w:rFonts w:hint="cs"/>
          <w:rtl/>
        </w:rPr>
        <w:t>התאמות הנגישות בוצעו בהתאם להמלצות התקן הישראלי (ת"י  ) 5568 לנגישות תכנים באינטרנט ברמת</w:t>
      </w:r>
      <w:r w:rsidRPr="009352BF">
        <w:rPr>
          <w:rFonts w:hint="cs"/>
        </w:rPr>
        <w:t xml:space="preserve"> AA</w:t>
      </w:r>
      <w:r w:rsidRPr="009352BF">
        <w:rPr>
          <w:rFonts w:hint="cs"/>
          <w:rtl/>
        </w:rPr>
        <w:t>ולמסמך</w:t>
      </w:r>
      <w:r w:rsidRPr="009352BF">
        <w:rPr>
          <w:rFonts w:hint="cs"/>
        </w:rPr>
        <w:t>  WCAG2.0</w:t>
      </w:r>
      <w:r w:rsidRPr="009352BF">
        <w:rPr>
          <w:rFonts w:hint="cs"/>
          <w:rtl/>
        </w:rPr>
        <w:t>הבינלאומי</w:t>
      </w:r>
      <w:r w:rsidRPr="009352BF">
        <w:rPr>
          <w:rFonts w:hint="cs"/>
        </w:rPr>
        <w:t>.</w:t>
      </w:r>
    </w:p>
    <w:p w14:paraId="71A296EE" w14:textId="77777777" w:rsidR="009352BF" w:rsidRPr="009352BF" w:rsidRDefault="009352BF" w:rsidP="009352BF">
      <w:pPr>
        <w:numPr>
          <w:ilvl w:val="0"/>
          <w:numId w:val="1"/>
        </w:numPr>
        <w:rPr>
          <w:rFonts w:hint="cs"/>
        </w:rPr>
      </w:pPr>
      <w:r w:rsidRPr="009352BF">
        <w:rPr>
          <w:rFonts w:hint="cs"/>
          <w:rtl/>
        </w:rPr>
        <w:t>האתר מספק מבנה סמנטי עבור טכנולוגיות מסייעות וכן תמיכה בדפוס השימוש המקובל</w:t>
      </w:r>
    </w:p>
    <w:p w14:paraId="05850BBF" w14:textId="77777777" w:rsidR="009352BF" w:rsidRPr="009352BF" w:rsidRDefault="009352BF" w:rsidP="009352BF">
      <w:pPr>
        <w:rPr>
          <w:rFonts w:hint="cs"/>
        </w:rPr>
      </w:pPr>
      <w:r w:rsidRPr="009352BF">
        <w:rPr>
          <w:rFonts w:hint="cs"/>
          <w:rtl/>
        </w:rPr>
        <w:t>להפעלה עם מקלדת בעזרת מקשי החיצים</w:t>
      </w:r>
      <w:r w:rsidRPr="009352BF">
        <w:rPr>
          <w:rFonts w:hint="cs"/>
        </w:rPr>
        <w:t>,  Enter </w:t>
      </w:r>
      <w:r w:rsidRPr="009352BF">
        <w:rPr>
          <w:rFonts w:hint="cs"/>
          <w:rtl/>
        </w:rPr>
        <w:t>ו</w:t>
      </w:r>
      <w:r w:rsidRPr="009352BF">
        <w:rPr>
          <w:rFonts w:hint="cs"/>
        </w:rPr>
        <w:t>- Esc </w:t>
      </w:r>
      <w:r w:rsidRPr="009352BF">
        <w:rPr>
          <w:rFonts w:hint="cs"/>
          <w:rtl/>
        </w:rPr>
        <w:t>ליציאה מתפריטים וחלונות. ראו סעיף תפעול האתר להרחבה</w:t>
      </w:r>
      <w:r w:rsidRPr="009352BF">
        <w:rPr>
          <w:rFonts w:hint="cs"/>
        </w:rPr>
        <w:t>.</w:t>
      </w:r>
    </w:p>
    <w:p w14:paraId="5C20456C" w14:textId="77777777" w:rsidR="009352BF" w:rsidRPr="009352BF" w:rsidRDefault="009352BF" w:rsidP="009352BF">
      <w:pPr>
        <w:numPr>
          <w:ilvl w:val="0"/>
          <w:numId w:val="2"/>
        </w:numPr>
        <w:rPr>
          <w:rFonts w:hint="cs"/>
        </w:rPr>
      </w:pPr>
      <w:r w:rsidRPr="009352BF">
        <w:rPr>
          <w:rFonts w:hint="cs"/>
          <w:rtl/>
        </w:rPr>
        <w:t>האתר מותאם לתצוגה בדפדפנים הנפוצים</w:t>
      </w:r>
      <w:r w:rsidRPr="009352BF">
        <w:rPr>
          <w:rFonts w:hint="cs"/>
        </w:rPr>
        <w:t>.</w:t>
      </w:r>
    </w:p>
    <w:p w14:paraId="5D14326C" w14:textId="77777777" w:rsidR="009352BF" w:rsidRPr="009352BF" w:rsidRDefault="009352BF" w:rsidP="009352BF">
      <w:pPr>
        <w:numPr>
          <w:ilvl w:val="0"/>
          <w:numId w:val="2"/>
        </w:numPr>
        <w:rPr>
          <w:rFonts w:hint="cs"/>
        </w:rPr>
      </w:pPr>
      <w:r w:rsidRPr="009352BF">
        <w:rPr>
          <w:rFonts w:hint="cs"/>
          <w:rtl/>
        </w:rPr>
        <w:t>לשם קבלת חווית גלישה מיטבית עם תוכנת הקראת מסך, אנו ממליצים לשימוש בתוכנת</w:t>
      </w:r>
      <w:r w:rsidRPr="009352BF">
        <w:rPr>
          <w:rFonts w:hint="cs"/>
        </w:rPr>
        <w:t>NVDA </w:t>
      </w:r>
      <w:r w:rsidRPr="009352BF">
        <w:rPr>
          <w:rFonts w:hint="cs"/>
          <w:rtl/>
        </w:rPr>
        <w:t>העדכנית ביותר</w:t>
      </w:r>
      <w:r w:rsidRPr="009352BF">
        <w:rPr>
          <w:rFonts w:hint="cs"/>
        </w:rPr>
        <w:t>.</w:t>
      </w:r>
    </w:p>
    <w:p w14:paraId="6ADF528A" w14:textId="77777777" w:rsidR="009352BF" w:rsidRPr="009352BF" w:rsidRDefault="009352BF" w:rsidP="009352BF">
      <w:pPr>
        <w:rPr>
          <w:rFonts w:hint="cs"/>
        </w:rPr>
      </w:pPr>
      <w:r w:rsidRPr="009352BF">
        <w:rPr>
          <w:rFonts w:hint="cs"/>
          <w:rtl/>
        </w:rPr>
        <w:t xml:space="preserve">אם מצאתם רכיב או עמוד שאינם נגישים באתר, נשמח אם תפנו אלינו ואנו נדאג </w:t>
      </w:r>
      <w:proofErr w:type="spellStart"/>
      <w:r w:rsidRPr="009352BF">
        <w:rPr>
          <w:rFonts w:hint="cs"/>
          <w:rtl/>
        </w:rPr>
        <w:t>להנגישם</w:t>
      </w:r>
      <w:proofErr w:type="spellEnd"/>
      <w:r w:rsidRPr="009352BF">
        <w:rPr>
          <w:rFonts w:hint="cs"/>
        </w:rPr>
        <w:t>.</w:t>
      </w:r>
    </w:p>
    <w:p w14:paraId="146E7B43" w14:textId="77777777" w:rsidR="009352BF" w:rsidRPr="009352BF" w:rsidRDefault="009352BF" w:rsidP="009352BF">
      <w:pPr>
        <w:rPr>
          <w:rFonts w:hint="cs"/>
        </w:rPr>
      </w:pPr>
      <w:r w:rsidRPr="009352BF">
        <w:rPr>
          <w:rFonts w:hint="cs"/>
          <w:rtl/>
        </w:rPr>
        <w:t xml:space="preserve">לבקשות והצעות בנושא נגישות אנא צרו קשר עם קבוצת </w:t>
      </w:r>
      <w:proofErr w:type="spellStart"/>
      <w:r w:rsidRPr="009352BF">
        <w:rPr>
          <w:rFonts w:hint="cs"/>
          <w:rtl/>
        </w:rPr>
        <w:t>בראל</w:t>
      </w:r>
      <w:proofErr w:type="spellEnd"/>
    </w:p>
    <w:p w14:paraId="6D7B6805" w14:textId="77777777" w:rsidR="009352BF" w:rsidRPr="009352BF" w:rsidRDefault="009352BF" w:rsidP="009352BF">
      <w:pPr>
        <w:rPr>
          <w:rFonts w:hint="cs"/>
        </w:rPr>
      </w:pPr>
      <w:r w:rsidRPr="009352BF">
        <w:rPr>
          <w:rFonts w:hint="cs"/>
          <w:rtl/>
        </w:rPr>
        <w:t>מייל</w:t>
      </w:r>
      <w:r w:rsidRPr="009352BF">
        <w:rPr>
          <w:rFonts w:hint="cs"/>
        </w:rPr>
        <w:t>  office@bareltd.co.il</w:t>
      </w:r>
    </w:p>
    <w:p w14:paraId="325267E0" w14:textId="7C523B4E" w:rsidR="009352BF" w:rsidRPr="009352BF" w:rsidRDefault="009352BF" w:rsidP="009352BF">
      <w:pPr>
        <w:rPr>
          <w:rFonts w:hint="cs"/>
        </w:rPr>
      </w:pPr>
      <w:r w:rsidRPr="009352BF">
        <w:rPr>
          <w:rFonts w:hint="cs"/>
          <w:rtl/>
        </w:rPr>
        <w:t>תאריך עדכון ההצהרה: 26.</w:t>
      </w:r>
      <w:r>
        <w:rPr>
          <w:rFonts w:hint="cs"/>
          <w:rtl/>
        </w:rPr>
        <w:t>10</w:t>
      </w:r>
      <w:r w:rsidRPr="009352BF">
        <w:rPr>
          <w:rFonts w:hint="cs"/>
          <w:rtl/>
        </w:rPr>
        <w:t>.2025</w:t>
      </w:r>
    </w:p>
    <w:p w14:paraId="1D7EAEAB" w14:textId="77777777" w:rsidR="009352BF" w:rsidRPr="009352BF" w:rsidRDefault="009352BF"/>
    <w:sectPr w:rsidR="009352BF" w:rsidRPr="009352BF" w:rsidSect="00A8382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73AD2"/>
    <w:multiLevelType w:val="multilevel"/>
    <w:tmpl w:val="ABFC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174B49"/>
    <w:multiLevelType w:val="multilevel"/>
    <w:tmpl w:val="E2D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3921688">
    <w:abstractNumId w:val="0"/>
  </w:num>
  <w:num w:numId="2" w16cid:durableId="916094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BF"/>
    <w:rsid w:val="003277A1"/>
    <w:rsid w:val="009352BF"/>
    <w:rsid w:val="00A838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8BE2"/>
  <w15:chartTrackingRefBased/>
  <w15:docId w15:val="{D35BD74E-E7A8-4FB6-BDDC-4CB95B51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5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35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352B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352B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352B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352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352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352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352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52B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352B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352BF"/>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352BF"/>
    <w:rPr>
      <w:rFonts w:eastAsiaTheme="majorEastAsia" w:cstheme="majorBidi"/>
      <w:i/>
      <w:iCs/>
      <w:color w:val="0F4761" w:themeColor="accent1" w:themeShade="BF"/>
    </w:rPr>
  </w:style>
  <w:style w:type="character" w:customStyle="1" w:styleId="50">
    <w:name w:val="כותרת 5 תו"/>
    <w:basedOn w:val="a0"/>
    <w:link w:val="5"/>
    <w:uiPriority w:val="9"/>
    <w:semiHidden/>
    <w:rsid w:val="009352BF"/>
    <w:rPr>
      <w:rFonts w:eastAsiaTheme="majorEastAsia" w:cstheme="majorBidi"/>
      <w:color w:val="0F4761" w:themeColor="accent1" w:themeShade="BF"/>
    </w:rPr>
  </w:style>
  <w:style w:type="character" w:customStyle="1" w:styleId="60">
    <w:name w:val="כותרת 6 תו"/>
    <w:basedOn w:val="a0"/>
    <w:link w:val="6"/>
    <w:uiPriority w:val="9"/>
    <w:semiHidden/>
    <w:rsid w:val="009352BF"/>
    <w:rPr>
      <w:rFonts w:eastAsiaTheme="majorEastAsia" w:cstheme="majorBidi"/>
      <w:i/>
      <w:iCs/>
      <w:color w:val="595959" w:themeColor="text1" w:themeTint="A6"/>
    </w:rPr>
  </w:style>
  <w:style w:type="character" w:customStyle="1" w:styleId="70">
    <w:name w:val="כותרת 7 תו"/>
    <w:basedOn w:val="a0"/>
    <w:link w:val="7"/>
    <w:uiPriority w:val="9"/>
    <w:semiHidden/>
    <w:rsid w:val="009352BF"/>
    <w:rPr>
      <w:rFonts w:eastAsiaTheme="majorEastAsia" w:cstheme="majorBidi"/>
      <w:color w:val="595959" w:themeColor="text1" w:themeTint="A6"/>
    </w:rPr>
  </w:style>
  <w:style w:type="character" w:customStyle="1" w:styleId="80">
    <w:name w:val="כותרת 8 תו"/>
    <w:basedOn w:val="a0"/>
    <w:link w:val="8"/>
    <w:uiPriority w:val="9"/>
    <w:semiHidden/>
    <w:rsid w:val="009352BF"/>
    <w:rPr>
      <w:rFonts w:eastAsiaTheme="majorEastAsia" w:cstheme="majorBidi"/>
      <w:i/>
      <w:iCs/>
      <w:color w:val="272727" w:themeColor="text1" w:themeTint="D8"/>
    </w:rPr>
  </w:style>
  <w:style w:type="character" w:customStyle="1" w:styleId="90">
    <w:name w:val="כותרת 9 תו"/>
    <w:basedOn w:val="a0"/>
    <w:link w:val="9"/>
    <w:uiPriority w:val="9"/>
    <w:semiHidden/>
    <w:rsid w:val="009352BF"/>
    <w:rPr>
      <w:rFonts w:eastAsiaTheme="majorEastAsia" w:cstheme="majorBidi"/>
      <w:color w:val="272727" w:themeColor="text1" w:themeTint="D8"/>
    </w:rPr>
  </w:style>
  <w:style w:type="paragraph" w:styleId="a3">
    <w:name w:val="Title"/>
    <w:basedOn w:val="a"/>
    <w:next w:val="a"/>
    <w:link w:val="a4"/>
    <w:uiPriority w:val="10"/>
    <w:qFormat/>
    <w:rsid w:val="00935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352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2B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352B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352BF"/>
    <w:pPr>
      <w:spacing w:before="160"/>
      <w:jc w:val="center"/>
    </w:pPr>
    <w:rPr>
      <w:i/>
      <w:iCs/>
      <w:color w:val="404040" w:themeColor="text1" w:themeTint="BF"/>
    </w:rPr>
  </w:style>
  <w:style w:type="character" w:customStyle="1" w:styleId="a8">
    <w:name w:val="ציטוט תו"/>
    <w:basedOn w:val="a0"/>
    <w:link w:val="a7"/>
    <w:uiPriority w:val="29"/>
    <w:rsid w:val="009352BF"/>
    <w:rPr>
      <w:i/>
      <w:iCs/>
      <w:color w:val="404040" w:themeColor="text1" w:themeTint="BF"/>
    </w:rPr>
  </w:style>
  <w:style w:type="paragraph" w:styleId="a9">
    <w:name w:val="List Paragraph"/>
    <w:basedOn w:val="a"/>
    <w:uiPriority w:val="34"/>
    <w:qFormat/>
    <w:rsid w:val="009352BF"/>
    <w:pPr>
      <w:ind w:left="720"/>
      <w:contextualSpacing/>
    </w:pPr>
  </w:style>
  <w:style w:type="character" w:styleId="aa">
    <w:name w:val="Intense Emphasis"/>
    <w:basedOn w:val="a0"/>
    <w:uiPriority w:val="21"/>
    <w:qFormat/>
    <w:rsid w:val="009352BF"/>
    <w:rPr>
      <w:i/>
      <w:iCs/>
      <w:color w:val="0F4761" w:themeColor="accent1" w:themeShade="BF"/>
    </w:rPr>
  </w:style>
  <w:style w:type="paragraph" w:styleId="ab">
    <w:name w:val="Intense Quote"/>
    <w:basedOn w:val="a"/>
    <w:next w:val="a"/>
    <w:link w:val="ac"/>
    <w:uiPriority w:val="30"/>
    <w:qFormat/>
    <w:rsid w:val="00935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352BF"/>
    <w:rPr>
      <w:i/>
      <w:iCs/>
      <w:color w:val="0F4761" w:themeColor="accent1" w:themeShade="BF"/>
    </w:rPr>
  </w:style>
  <w:style w:type="character" w:styleId="ad">
    <w:name w:val="Intense Reference"/>
    <w:basedOn w:val="a0"/>
    <w:uiPriority w:val="32"/>
    <w:qFormat/>
    <w:rsid w:val="009352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1210</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Shifra Rotenberg</dc:creator>
  <cp:keywords/>
  <dc:description/>
  <cp:lastModifiedBy>Shifra Rotenberg</cp:lastModifiedBy>
  <cp:revision>1</cp:revision>
  <dcterms:created xsi:type="dcterms:W3CDTF">2025-10-26T12:44:00Z</dcterms:created>
  <dcterms:modified xsi:type="dcterms:W3CDTF">2025-10-26T12:45:00Z</dcterms:modified>
</cp:coreProperties>
</file>