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D6AF" w14:textId="0162230B" w:rsidR="009A2062" w:rsidRPr="00754342" w:rsidRDefault="009A2062" w:rsidP="009A2062">
      <w:pPr>
        <w:spacing w:after="0" w:line="360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תקנון </w:t>
      </w:r>
      <w:r w:rsidRPr="00754342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שת</w:t>
      </w: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"פ </w:t>
      </w:r>
      <w:r w:rsidRPr="00754342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עם</w:t>
      </w: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754342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זר</w:t>
      </w: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754342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פור</w:t>
      </w: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754342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יו</w:t>
      </w:r>
      <w:r w:rsidR="00CE4ADA"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- </w:t>
      </w:r>
      <w:r w:rsidR="00E50FD8" w:rsidRPr="00754342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אפריל</w:t>
      </w:r>
      <w:r w:rsidR="00E50FD8"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2024</w:t>
      </w: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0F14B2C5" w14:textId="77777777" w:rsidR="009A2062" w:rsidRPr="00754342" w:rsidRDefault="009A2062" w:rsidP="009A2062">
      <w:pPr>
        <w:numPr>
          <w:ilvl w:val="0"/>
          <w:numId w:val="1"/>
        </w:numPr>
        <w:tabs>
          <w:tab w:val="num" w:pos="692"/>
        </w:tabs>
        <w:spacing w:before="120" w:after="0" w:line="360" w:lineRule="auto"/>
        <w:ind w:left="692" w:right="426" w:hanging="720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הגדרות</w:t>
      </w:r>
    </w:p>
    <w:p w14:paraId="281AF613" w14:textId="77777777" w:rsidR="009A2062" w:rsidRPr="00754342" w:rsidRDefault="009A2062" w:rsidP="009A2062">
      <w:pPr>
        <w:spacing w:after="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54342">
        <w:rPr>
          <w:rFonts w:ascii="David" w:eastAsia="Times New Roman" w:hAnsi="David" w:cs="David"/>
          <w:sz w:val="24"/>
          <w:szCs w:val="24"/>
          <w:rtl/>
        </w:rPr>
        <w:t>למונחים הבאים בתקנון תהא ההגדרה המפורטת לצידם להלן:</w:t>
      </w:r>
    </w:p>
    <w:p w14:paraId="2D5F0DD2" w14:textId="6F03DBDA" w:rsidR="009A2062" w:rsidRPr="00754342" w:rsidRDefault="009A2062" w:rsidP="009A2062">
      <w:pPr>
        <w:spacing w:after="0" w:line="240" w:lineRule="auto"/>
        <w:ind w:left="2408" w:hanging="2268"/>
        <w:rPr>
          <w:rFonts w:ascii="David" w:eastAsia="Times New Roman" w:hAnsi="David" w:cs="David"/>
          <w:sz w:val="24"/>
          <w:szCs w:val="24"/>
          <w:rtl/>
        </w:rPr>
      </w:pPr>
      <w:r w:rsidRPr="00754342">
        <w:rPr>
          <w:rFonts w:ascii="David" w:eastAsia="Times New Roman" w:hAnsi="David" w:cs="David"/>
          <w:b/>
          <w:bCs/>
          <w:sz w:val="24"/>
          <w:szCs w:val="24"/>
          <w:rtl/>
        </w:rPr>
        <w:t>"עורכת המבצע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" </w:t>
      </w:r>
      <w:r w:rsidRPr="00754342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54342">
        <w:rPr>
          <w:rFonts w:ascii="David" w:eastAsia="Times New Roman" w:hAnsi="David" w:cs="David"/>
          <w:sz w:val="24"/>
          <w:szCs w:val="24"/>
          <w:rtl/>
        </w:rPr>
        <w:tab/>
        <w:t xml:space="preserve">חברת שטראוס מים בע"מ ח.פ. </w:t>
      </w:r>
      <w:r w:rsidRPr="00754342">
        <w:rPr>
          <w:rFonts w:ascii="David" w:eastAsia="Times New Roman" w:hAnsi="David" w:cs="David"/>
          <w:sz w:val="24"/>
          <w:szCs w:val="24"/>
        </w:rPr>
        <w:t>513919779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 שכתובתה רח' </w:t>
      </w:r>
      <w:r w:rsidRPr="00754342">
        <w:rPr>
          <w:rFonts w:ascii="David" w:eastAsia="Times New Roman" w:hAnsi="David" w:cs="David" w:hint="eastAsia"/>
          <w:sz w:val="24"/>
          <w:szCs w:val="24"/>
          <w:rtl/>
        </w:rPr>
        <w:t>יהונתן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</w:rPr>
        <w:t>נתניהו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 1 </w:t>
      </w:r>
      <w:r w:rsidRPr="00754342">
        <w:rPr>
          <w:rFonts w:ascii="David" w:eastAsia="Times New Roman" w:hAnsi="David" w:cs="David" w:hint="eastAsia"/>
          <w:sz w:val="24"/>
          <w:szCs w:val="24"/>
          <w:rtl/>
        </w:rPr>
        <w:t>אור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 </w:t>
      </w:r>
      <w:proofErr w:type="gramStart"/>
      <w:r w:rsidRPr="00754342">
        <w:rPr>
          <w:rFonts w:ascii="David" w:eastAsia="Times New Roman" w:hAnsi="David" w:cs="David" w:hint="eastAsia"/>
          <w:sz w:val="24"/>
          <w:szCs w:val="24"/>
          <w:rtl/>
        </w:rPr>
        <w:t>יהודה</w:t>
      </w:r>
      <w:r w:rsidR="00770CF1">
        <w:rPr>
          <w:rFonts w:ascii="David" w:eastAsia="Times New Roman" w:hAnsi="David" w:cs="David" w:hint="cs"/>
          <w:sz w:val="24"/>
          <w:szCs w:val="24"/>
          <w:rtl/>
        </w:rPr>
        <w:t>;</w:t>
      </w:r>
      <w:proofErr w:type="gramEnd"/>
    </w:p>
    <w:p w14:paraId="32A1FFBD" w14:textId="7AD4EB66" w:rsidR="009A2062" w:rsidRPr="00754342" w:rsidRDefault="009A2062" w:rsidP="009A2062">
      <w:pPr>
        <w:spacing w:after="0" w:line="240" w:lineRule="auto"/>
        <w:ind w:left="2408" w:hanging="2268"/>
        <w:rPr>
          <w:rFonts w:ascii="David" w:eastAsia="Times New Roman" w:hAnsi="David" w:cs="David"/>
          <w:sz w:val="24"/>
          <w:szCs w:val="24"/>
          <w:rtl/>
        </w:rPr>
      </w:pPr>
      <w:r w:rsidRPr="00754342">
        <w:rPr>
          <w:rFonts w:ascii="David" w:eastAsia="Times New Roman" w:hAnsi="David" w:cs="David"/>
          <w:sz w:val="24"/>
          <w:szCs w:val="24"/>
          <w:rtl/>
        </w:rPr>
        <w:t>"</w:t>
      </w:r>
      <w:r w:rsidRPr="00754342">
        <w:rPr>
          <w:rFonts w:ascii="David" w:eastAsia="Times New Roman" w:hAnsi="David" w:cs="David" w:hint="eastAsia"/>
          <w:b/>
          <w:bCs/>
          <w:sz w:val="24"/>
          <w:szCs w:val="24"/>
          <w:rtl/>
        </w:rPr>
        <w:t>החברה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" </w:t>
      </w:r>
    </w:p>
    <w:p w14:paraId="0BDCD652" w14:textId="68485135" w:rsidR="009A2062" w:rsidRPr="00754342" w:rsidRDefault="009A2062" w:rsidP="009A2062">
      <w:pPr>
        <w:tabs>
          <w:tab w:val="num" w:pos="1112"/>
        </w:tabs>
        <w:spacing w:before="120" w:after="120" w:line="240" w:lineRule="auto"/>
        <w:ind w:left="2408" w:hanging="2268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54342">
        <w:rPr>
          <w:rFonts w:ascii="David" w:eastAsia="Times New Roman" w:hAnsi="David" w:cs="David"/>
          <w:sz w:val="24"/>
          <w:szCs w:val="24"/>
          <w:rtl/>
        </w:rPr>
        <w:t>"</w:t>
      </w:r>
      <w:r w:rsidRPr="00754342">
        <w:rPr>
          <w:rFonts w:ascii="David" w:eastAsia="Times New Roman" w:hAnsi="David" w:cs="David"/>
          <w:b/>
          <w:bCs/>
          <w:sz w:val="24"/>
          <w:szCs w:val="24"/>
          <w:rtl/>
        </w:rPr>
        <w:t>אתר החברה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" </w:t>
      </w:r>
      <w:r w:rsidRPr="00754342">
        <w:rPr>
          <w:rFonts w:ascii="David" w:eastAsia="Times New Roman" w:hAnsi="David" w:cs="David"/>
          <w:sz w:val="24"/>
          <w:szCs w:val="24"/>
          <w:rtl/>
        </w:rPr>
        <w:tab/>
      </w:r>
      <w:hyperlink r:id="rId5" w:history="1">
        <w:r w:rsidR="00770CF1" w:rsidRPr="00754342">
          <w:rPr>
            <w:rStyle w:val="Hyperlink"/>
            <w:rFonts w:ascii="David" w:hAnsi="David" w:cs="David"/>
            <w:sz w:val="24"/>
            <w:szCs w:val="24"/>
          </w:rPr>
          <w:t>www.tami4.co.i</w:t>
        </w:r>
      </w:hyperlink>
      <w:r w:rsidR="00770CF1">
        <w:rPr>
          <w:rFonts w:ascii="David" w:eastAsia="Times New Roman" w:hAnsi="David" w:cs="David"/>
          <w:color w:val="0000FF"/>
          <w:sz w:val="24"/>
          <w:szCs w:val="24"/>
          <w:u w:val="single"/>
        </w:rPr>
        <w:t>l</w:t>
      </w:r>
      <w:r w:rsidR="00770CF1">
        <w:rPr>
          <w:rFonts w:ascii="David" w:eastAsia="Times New Roman" w:hAnsi="David" w:cs="David"/>
          <w:sz w:val="24"/>
          <w:szCs w:val="24"/>
        </w:rPr>
        <w:t>;</w:t>
      </w:r>
    </w:p>
    <w:p w14:paraId="3216C768" w14:textId="396048E1" w:rsidR="009A2062" w:rsidRPr="00754342" w:rsidRDefault="009A2062" w:rsidP="009A2062">
      <w:pPr>
        <w:tabs>
          <w:tab w:val="num" w:pos="1112"/>
        </w:tabs>
        <w:spacing w:before="120" w:after="120" w:line="240" w:lineRule="auto"/>
        <w:ind w:left="2408" w:hanging="2268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54342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"המבצע" </w:t>
      </w:r>
      <w:r w:rsidRPr="00754342">
        <w:rPr>
          <w:rFonts w:ascii="David" w:eastAsia="Times New Roman" w:hAnsi="David" w:cs="David"/>
          <w:sz w:val="24"/>
          <w:szCs w:val="24"/>
          <w:rtl/>
        </w:rPr>
        <w:tab/>
      </w:r>
      <w:r w:rsidRPr="00754342">
        <w:rPr>
          <w:rFonts w:ascii="David" w:eastAsia="Times New Roman" w:hAnsi="David" w:cs="David"/>
          <w:sz w:val="24"/>
          <w:szCs w:val="24"/>
          <w:rtl/>
        </w:rPr>
        <w:tab/>
      </w:r>
      <w:r w:rsidRPr="00770CF1">
        <w:rPr>
          <w:rFonts w:ascii="David" w:eastAsia="Times New Roman" w:hAnsi="David" w:cs="David" w:hint="cs"/>
          <w:sz w:val="24"/>
          <w:szCs w:val="24"/>
          <w:rtl/>
        </w:rPr>
        <w:t xml:space="preserve">לקוח ( כהגדרתו להלן) אשר ירכוש/ ישדרג </w:t>
      </w:r>
      <w:r w:rsidRPr="00754342">
        <w:rPr>
          <w:rFonts w:ascii="David" w:eastAsia="Times New Roman" w:hAnsi="David" w:cs="David" w:hint="eastAsia"/>
          <w:sz w:val="24"/>
          <w:szCs w:val="24"/>
          <w:rtl/>
        </w:rPr>
        <w:t>בר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 מים (כהגדרתו להלן) יקבל לביתו </w:t>
      </w:r>
      <w:r w:rsidR="00E50FD8" w:rsidRPr="00754342">
        <w:rPr>
          <w:rFonts w:ascii="David" w:eastAsia="Times New Roman" w:hAnsi="David" w:cs="David" w:hint="eastAsia"/>
          <w:sz w:val="24"/>
          <w:szCs w:val="24"/>
          <w:rtl/>
        </w:rPr>
        <w:t>סחלב</w:t>
      </w:r>
      <w:r w:rsidR="00E50FD8" w:rsidRPr="0075434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E50FD8" w:rsidRPr="00754342">
        <w:rPr>
          <w:rFonts w:ascii="David" w:eastAsia="Times New Roman" w:hAnsi="David" w:cs="David" w:hint="eastAsia"/>
          <w:sz w:val="24"/>
          <w:szCs w:val="24"/>
          <w:rtl/>
        </w:rPr>
        <w:t>בכלי</w:t>
      </w:r>
      <w:r w:rsidR="00E50FD8" w:rsidRPr="0075434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E50FD8" w:rsidRPr="00754342">
        <w:rPr>
          <w:rFonts w:ascii="David" w:eastAsia="Times New Roman" w:hAnsi="David" w:cs="David" w:hint="eastAsia"/>
          <w:sz w:val="24"/>
          <w:szCs w:val="24"/>
          <w:rtl/>
        </w:rPr>
        <w:t>תואם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 של זר פור יו</w:t>
      </w:r>
      <w:r w:rsidR="00770CF1">
        <w:rPr>
          <w:rFonts w:ascii="David" w:eastAsia="Times New Roman" w:hAnsi="David" w:cs="David" w:hint="cs"/>
          <w:sz w:val="24"/>
          <w:szCs w:val="24"/>
          <w:rtl/>
        </w:rPr>
        <w:t>;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14:paraId="2EEC9C6D" w14:textId="77777777" w:rsidR="009A2062" w:rsidRPr="00770CF1" w:rsidRDefault="009A2062" w:rsidP="009A2062">
      <w:pPr>
        <w:tabs>
          <w:tab w:val="num" w:pos="-1"/>
          <w:tab w:val="left" w:pos="1983"/>
        </w:tabs>
        <w:spacing w:before="120" w:after="120" w:line="240" w:lineRule="auto"/>
        <w:ind w:left="1983" w:hanging="1843"/>
        <w:rPr>
          <w:rFonts w:ascii="David" w:eastAsia="Times New Roman" w:hAnsi="David" w:cs="David"/>
          <w:sz w:val="24"/>
          <w:szCs w:val="24"/>
          <w:rtl/>
        </w:rPr>
      </w:pPr>
      <w:r w:rsidRPr="00770CF1">
        <w:rPr>
          <w:rFonts w:ascii="David" w:eastAsia="Times New Roman" w:hAnsi="David" w:cs="David"/>
          <w:b/>
          <w:bCs/>
          <w:sz w:val="24"/>
          <w:szCs w:val="24"/>
          <w:rtl/>
        </w:rPr>
        <w:t>"בר מים"</w:t>
      </w:r>
      <w:r w:rsidRPr="00770CF1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0CF1">
        <w:rPr>
          <w:rFonts w:ascii="David" w:eastAsia="Times New Roman" w:hAnsi="David" w:cs="David"/>
          <w:sz w:val="24"/>
          <w:szCs w:val="24"/>
          <w:rtl/>
        </w:rPr>
        <w:tab/>
      </w:r>
      <w:r w:rsidRPr="00770CF1">
        <w:rPr>
          <w:rFonts w:ascii="David" w:eastAsia="Times New Roman" w:hAnsi="David" w:cs="David" w:hint="cs"/>
          <w:sz w:val="24"/>
          <w:szCs w:val="24"/>
          <w:rtl/>
        </w:rPr>
        <w:t xml:space="preserve">       </w:t>
      </w:r>
      <w:r w:rsidRPr="00770CF1">
        <w:rPr>
          <w:rFonts w:ascii="David" w:eastAsia="Times New Roman" w:hAnsi="David" w:cs="David"/>
          <w:sz w:val="24"/>
          <w:szCs w:val="24"/>
          <w:rtl/>
        </w:rPr>
        <w:t xml:space="preserve">אחד מברי מים </w:t>
      </w:r>
      <w:r w:rsidRPr="00770CF1">
        <w:rPr>
          <w:rFonts w:ascii="David" w:eastAsia="Times New Roman" w:hAnsi="David" w:cs="David" w:hint="cs"/>
          <w:sz w:val="24"/>
          <w:szCs w:val="24"/>
          <w:rtl/>
        </w:rPr>
        <w:t xml:space="preserve">של סדרת </w:t>
      </w:r>
      <w:r w:rsidRPr="00770CF1">
        <w:rPr>
          <w:rFonts w:ascii="David" w:eastAsia="Times New Roman" w:hAnsi="David" w:cs="David"/>
          <w:sz w:val="24"/>
          <w:szCs w:val="24"/>
        </w:rPr>
        <w:t>tami4edge</w:t>
      </w:r>
      <w:r w:rsidRPr="00770CF1">
        <w:rPr>
          <w:rFonts w:ascii="David" w:eastAsia="Times New Roman" w:hAnsi="David" w:cs="David" w:hint="cs"/>
          <w:sz w:val="24"/>
          <w:szCs w:val="24"/>
          <w:rtl/>
        </w:rPr>
        <w:t xml:space="preserve"> ממהדורת צבעי אביב ( סה"כ 4 </w:t>
      </w:r>
    </w:p>
    <w:p w14:paraId="4639CB8D" w14:textId="1F114AB1" w:rsidR="009A2062" w:rsidRPr="00770CF1" w:rsidRDefault="009A2062" w:rsidP="009A2062">
      <w:pPr>
        <w:tabs>
          <w:tab w:val="num" w:pos="-1"/>
          <w:tab w:val="left" w:pos="1983"/>
        </w:tabs>
        <w:spacing w:before="120" w:after="120" w:line="240" w:lineRule="auto"/>
        <w:ind w:left="1983" w:hanging="1843"/>
        <w:rPr>
          <w:rFonts w:ascii="David" w:eastAsia="Times New Roman" w:hAnsi="David" w:cs="David"/>
          <w:sz w:val="24"/>
          <w:szCs w:val="24"/>
          <w:rtl/>
        </w:rPr>
      </w:pPr>
      <w:r w:rsidRPr="00770CF1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                                         </w:t>
      </w:r>
      <w:r w:rsidRPr="00770CF1">
        <w:rPr>
          <w:rFonts w:ascii="David" w:eastAsia="Times New Roman" w:hAnsi="David" w:cs="David" w:hint="cs"/>
          <w:sz w:val="24"/>
          <w:szCs w:val="24"/>
          <w:rtl/>
        </w:rPr>
        <w:t>צבעים)</w:t>
      </w:r>
      <w:r w:rsidR="00770CF1">
        <w:rPr>
          <w:rFonts w:ascii="David" w:eastAsia="Times New Roman" w:hAnsi="David" w:cs="David" w:hint="cs"/>
          <w:sz w:val="24"/>
          <w:szCs w:val="24"/>
          <w:rtl/>
        </w:rPr>
        <w:t>;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0CF1">
        <w:rPr>
          <w:rFonts w:ascii="David" w:eastAsia="Times New Roman" w:hAnsi="David" w:cs="David" w:hint="cs"/>
          <w:sz w:val="24"/>
          <w:szCs w:val="24"/>
          <w:rtl/>
        </w:rPr>
        <w:t xml:space="preserve">  </w:t>
      </w:r>
    </w:p>
    <w:p w14:paraId="3242C4C7" w14:textId="77777777" w:rsidR="009A2062" w:rsidRPr="00754342" w:rsidRDefault="009A2062" w:rsidP="009A2062">
      <w:pPr>
        <w:tabs>
          <w:tab w:val="num" w:pos="-1"/>
          <w:tab w:val="left" w:pos="1983"/>
        </w:tabs>
        <w:spacing w:before="120" w:after="120" w:line="240" w:lineRule="auto"/>
        <w:ind w:left="1983" w:hanging="1843"/>
        <w:rPr>
          <w:rFonts w:ascii="David" w:eastAsia="Times New Roman" w:hAnsi="David" w:cs="David"/>
          <w:sz w:val="24"/>
          <w:szCs w:val="24"/>
        </w:rPr>
      </w:pPr>
      <w:r w:rsidRPr="00770CF1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                                        </w:t>
      </w:r>
    </w:p>
    <w:p w14:paraId="4683D6FE" w14:textId="5F6F417D" w:rsidR="009A2062" w:rsidRPr="00770CF1" w:rsidRDefault="009A2062" w:rsidP="009A2062">
      <w:pPr>
        <w:tabs>
          <w:tab w:val="num" w:pos="-1"/>
        </w:tabs>
        <w:spacing w:before="120" w:after="120" w:line="240" w:lineRule="auto"/>
        <w:ind w:left="2370" w:hanging="2400"/>
        <w:rPr>
          <w:rFonts w:ascii="David" w:eastAsia="Times New Roman" w:hAnsi="David" w:cs="David"/>
          <w:sz w:val="24"/>
          <w:szCs w:val="24"/>
          <w:rtl/>
        </w:rPr>
      </w:pPr>
      <w:r w:rsidRPr="00754342">
        <w:rPr>
          <w:rFonts w:ascii="David" w:eastAsia="Times New Roman" w:hAnsi="David" w:cs="David"/>
          <w:sz w:val="24"/>
          <w:szCs w:val="24"/>
          <w:rtl/>
        </w:rPr>
        <w:tab/>
        <w:t>"</w:t>
      </w:r>
      <w:r w:rsidRPr="00754342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לקוח</w:t>
      </w:r>
      <w:r w:rsidRPr="00754342">
        <w:rPr>
          <w:rFonts w:ascii="David" w:eastAsia="Times New Roman" w:hAnsi="David" w:cs="David"/>
          <w:b/>
          <w:bCs/>
          <w:sz w:val="24"/>
          <w:szCs w:val="24"/>
          <w:rtl/>
        </w:rPr>
        <w:t>"</w:t>
      </w:r>
      <w:r w:rsidRPr="00754342">
        <w:rPr>
          <w:rFonts w:ascii="David" w:eastAsia="Times New Roman" w:hAnsi="David" w:cs="David"/>
          <w:color w:val="C0504D"/>
          <w:sz w:val="24"/>
          <w:szCs w:val="24"/>
          <w:rtl/>
        </w:rPr>
        <w:tab/>
      </w:r>
      <w:r w:rsidRPr="00770CF1">
        <w:rPr>
          <w:rFonts w:ascii="David" w:eastAsia="Times New Roman" w:hAnsi="David" w:cs="David"/>
          <w:sz w:val="24"/>
          <w:szCs w:val="24"/>
          <w:rtl/>
        </w:rPr>
        <w:t>לקוח חדש</w:t>
      </w:r>
      <w:r w:rsidRPr="00770CF1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770CF1">
        <w:rPr>
          <w:rFonts w:ascii="David" w:eastAsia="Times New Roman" w:hAnsi="David" w:cs="David"/>
          <w:sz w:val="24"/>
          <w:szCs w:val="24"/>
          <w:rtl/>
        </w:rPr>
        <w:t>פרטי</w:t>
      </w:r>
      <w:r w:rsidRPr="00770CF1">
        <w:rPr>
          <w:rFonts w:ascii="David" w:eastAsia="Times New Roman" w:hAnsi="David" w:cs="David" w:hint="cs"/>
          <w:sz w:val="24"/>
          <w:szCs w:val="24"/>
          <w:rtl/>
        </w:rPr>
        <w:t>,</w:t>
      </w:r>
      <w:r w:rsidR="000746E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770CF1">
        <w:rPr>
          <w:rFonts w:ascii="David" w:eastAsia="Times New Roman" w:hAnsi="David" w:cs="David" w:hint="cs"/>
          <w:sz w:val="24"/>
          <w:szCs w:val="24"/>
          <w:rtl/>
        </w:rPr>
        <w:t xml:space="preserve">עסקי (סוהו) ולקוח קיים </w:t>
      </w:r>
      <w:r w:rsidRPr="00770CF1">
        <w:rPr>
          <w:rFonts w:ascii="David" w:eastAsia="Times New Roman" w:hAnsi="David" w:cs="David"/>
          <w:sz w:val="24"/>
          <w:szCs w:val="24"/>
          <w:rtl/>
        </w:rPr>
        <w:t>פרטי</w:t>
      </w:r>
      <w:r w:rsidRPr="00770CF1">
        <w:rPr>
          <w:rFonts w:ascii="David" w:eastAsia="Times New Roman" w:hAnsi="David" w:cs="David" w:hint="cs"/>
          <w:sz w:val="24"/>
          <w:szCs w:val="24"/>
        </w:rPr>
        <w:t xml:space="preserve"> </w:t>
      </w:r>
      <w:r w:rsidRPr="00770CF1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770CF1">
        <w:rPr>
          <w:rFonts w:ascii="David" w:eastAsia="Times New Roman" w:hAnsi="David" w:cs="David"/>
          <w:sz w:val="24"/>
          <w:szCs w:val="24"/>
          <w:rtl/>
        </w:rPr>
        <w:t>אשר ירכוש</w:t>
      </w:r>
      <w:r w:rsidRPr="00770CF1">
        <w:rPr>
          <w:rFonts w:ascii="David" w:eastAsia="Times New Roman" w:hAnsi="David" w:cs="David" w:hint="cs"/>
          <w:sz w:val="24"/>
          <w:szCs w:val="24"/>
          <w:rtl/>
        </w:rPr>
        <w:t>/ ישדרג</w:t>
      </w:r>
      <w:r w:rsidRPr="00770CF1">
        <w:rPr>
          <w:rFonts w:ascii="David" w:eastAsia="Times New Roman" w:hAnsi="David" w:cs="David"/>
          <w:sz w:val="24"/>
          <w:szCs w:val="24"/>
          <w:rtl/>
        </w:rPr>
        <w:t xml:space="preserve"> בר מים, כמפורט בתקנון זה. </w:t>
      </w:r>
    </w:p>
    <w:p w14:paraId="4ADB99CD" w14:textId="4A3034F2" w:rsidR="009A2062" w:rsidRPr="00770CF1" w:rsidRDefault="009A2062" w:rsidP="009A2062">
      <w:pPr>
        <w:tabs>
          <w:tab w:val="num" w:pos="-1"/>
        </w:tabs>
        <w:spacing w:before="120" w:after="120" w:line="240" w:lineRule="auto"/>
        <w:ind w:left="2370" w:hanging="2400"/>
        <w:rPr>
          <w:rFonts w:ascii="David" w:eastAsia="Times New Roman" w:hAnsi="David" w:cs="David"/>
          <w:sz w:val="24"/>
          <w:szCs w:val="24"/>
          <w:rtl/>
        </w:rPr>
      </w:pPr>
    </w:p>
    <w:p w14:paraId="65A82AE8" w14:textId="0A112C51" w:rsidR="009A2062" w:rsidRPr="00754342" w:rsidRDefault="009A2062" w:rsidP="00754342">
      <w:pPr>
        <w:pStyle w:val="a5"/>
        <w:numPr>
          <w:ilvl w:val="0"/>
          <w:numId w:val="1"/>
        </w:numPr>
        <w:spacing w:before="120" w:after="12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lang w:eastAsia="en-GB"/>
        </w:rPr>
      </w:pP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תקופת</w:t>
      </w: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en-GB"/>
        </w:rPr>
        <w:t xml:space="preserve"> המבצע</w:t>
      </w:r>
    </w:p>
    <w:p w14:paraId="7F82F386" w14:textId="57435246" w:rsidR="009A2062" w:rsidRPr="00754342" w:rsidRDefault="004E494F" w:rsidP="009A2062">
      <w:pPr>
        <w:numPr>
          <w:ilvl w:val="1"/>
          <w:numId w:val="2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jc w:val="both"/>
        <w:outlineLvl w:val="1"/>
        <w:rPr>
          <w:rFonts w:ascii="David" w:eastAsia="Times New Roman" w:hAnsi="David" w:cs="David"/>
          <w:sz w:val="24"/>
          <w:szCs w:val="24"/>
          <w:rtl/>
          <w:lang w:eastAsia="en-GB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en-GB"/>
        </w:rPr>
        <w:t>המבצע</w:t>
      </w:r>
      <w:r w:rsidR="009A2062"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יערך בין התאריכ</w:t>
      </w:r>
      <w:r w:rsidR="009A2062"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ים</w:t>
      </w:r>
      <w:r w:rsidR="009A2062"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="00E50FD8"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>1.4.24-1</w:t>
      </w:r>
      <w:r w:rsidR="00754342">
        <w:rPr>
          <w:rFonts w:ascii="David" w:eastAsia="Times New Roman" w:hAnsi="David" w:cs="David" w:hint="cs"/>
          <w:sz w:val="24"/>
          <w:szCs w:val="24"/>
          <w:rtl/>
          <w:lang w:eastAsia="en-GB"/>
        </w:rPr>
        <w:t>8</w:t>
      </w:r>
      <w:r w:rsidR="00E50FD8"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>.4.24</w:t>
      </w:r>
      <w:r w:rsidR="00214112">
        <w:rPr>
          <w:rFonts w:ascii="David" w:eastAsia="Times New Roman" w:hAnsi="David" w:cs="David" w:hint="cs"/>
          <w:sz w:val="24"/>
          <w:szCs w:val="24"/>
          <w:rtl/>
          <w:lang w:eastAsia="en-GB"/>
        </w:rPr>
        <w:t>,</w:t>
      </w:r>
      <w:r w:rsidR="009A2062"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או עד גמר המלאי (המוקדם מבניהם). </w:t>
      </w:r>
    </w:p>
    <w:p w14:paraId="5DC55570" w14:textId="77777777" w:rsidR="009A2062" w:rsidRPr="00754342" w:rsidRDefault="009A2062" w:rsidP="009A2062">
      <w:pPr>
        <w:numPr>
          <w:ilvl w:val="1"/>
          <w:numId w:val="2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jc w:val="both"/>
        <w:outlineLvl w:val="1"/>
        <w:rPr>
          <w:rFonts w:ascii="David" w:eastAsia="Times New Roman" w:hAnsi="David" w:cs="David"/>
          <w:sz w:val="24"/>
          <w:szCs w:val="24"/>
          <w:lang w:eastAsia="en-GB"/>
        </w:rPr>
      </w:pP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>החברה תהיה רשאית להפסיק את המבצע בכל עת, אף לפני תאריך הסיום הקבוע לעיל, או להאריך את המבצע לתקופה נוספת, בהתאם לשיקול דעתה הבלעדי.</w:t>
      </w:r>
    </w:p>
    <w:p w14:paraId="1698D898" w14:textId="51DB7E26" w:rsidR="009A2062" w:rsidRPr="00754342" w:rsidRDefault="009A2062" w:rsidP="009A2062">
      <w:pPr>
        <w:numPr>
          <w:ilvl w:val="0"/>
          <w:numId w:val="1"/>
        </w:numPr>
        <w:tabs>
          <w:tab w:val="num" w:pos="692"/>
        </w:tabs>
        <w:spacing w:before="120" w:after="120" w:line="240" w:lineRule="auto"/>
        <w:ind w:left="692" w:right="425" w:hanging="72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en-GB"/>
        </w:rPr>
        <w:t>תנאים</w:t>
      </w:r>
    </w:p>
    <w:p w14:paraId="00BA0F79" w14:textId="06C2E2E4" w:rsidR="009A2062" w:rsidRPr="00754342" w:rsidRDefault="009A2062" w:rsidP="00503122">
      <w:pPr>
        <w:pStyle w:val="2"/>
        <w:numPr>
          <w:ilvl w:val="1"/>
          <w:numId w:val="6"/>
        </w:numPr>
        <w:tabs>
          <w:tab w:val="left" w:pos="9354"/>
          <w:tab w:val="left" w:pos="9638"/>
        </w:tabs>
        <w:ind w:left="1416" w:hanging="851"/>
        <w:jc w:val="both"/>
        <w:rPr>
          <w:rFonts w:ascii="David" w:hAnsi="David" w:cs="David"/>
          <w:sz w:val="24"/>
          <w:szCs w:val="24"/>
        </w:rPr>
      </w:pPr>
      <w:bookmarkStart w:id="0" w:name="_Ref95103386"/>
      <w:r w:rsidRPr="00754342">
        <w:rPr>
          <w:rFonts w:ascii="David" w:hAnsi="David" w:cs="David"/>
          <w:sz w:val="24"/>
          <w:szCs w:val="24"/>
          <w:rtl/>
        </w:rPr>
        <w:t xml:space="preserve">במסגרת המבצע, לקוח </w:t>
      </w:r>
      <w:r w:rsidRPr="00770CF1">
        <w:rPr>
          <w:rFonts w:ascii="David" w:hAnsi="David" w:cs="David"/>
          <w:sz w:val="24"/>
          <w:szCs w:val="24"/>
          <w:rtl/>
        </w:rPr>
        <w:t>חדש</w:t>
      </w:r>
      <w:r w:rsidRPr="00770CF1">
        <w:rPr>
          <w:rFonts w:ascii="David" w:hAnsi="David" w:cs="David" w:hint="cs"/>
          <w:sz w:val="24"/>
          <w:szCs w:val="24"/>
          <w:rtl/>
        </w:rPr>
        <w:t xml:space="preserve"> </w:t>
      </w:r>
      <w:r w:rsidRPr="00770CF1">
        <w:rPr>
          <w:rFonts w:ascii="David" w:hAnsi="David" w:cs="David"/>
          <w:sz w:val="24"/>
          <w:szCs w:val="24"/>
          <w:rtl/>
        </w:rPr>
        <w:t>פרטי</w:t>
      </w:r>
      <w:r w:rsidRPr="00770CF1">
        <w:rPr>
          <w:rFonts w:ascii="David" w:hAnsi="David" w:cs="David" w:hint="cs"/>
          <w:sz w:val="24"/>
          <w:szCs w:val="24"/>
          <w:rtl/>
        </w:rPr>
        <w:t>,</w:t>
      </w:r>
      <w:r w:rsidR="00503122">
        <w:rPr>
          <w:rFonts w:ascii="David" w:hAnsi="David" w:cs="David" w:hint="cs"/>
          <w:sz w:val="24"/>
          <w:szCs w:val="24"/>
          <w:rtl/>
        </w:rPr>
        <w:t xml:space="preserve"> </w:t>
      </w:r>
      <w:r w:rsidRPr="00770CF1">
        <w:rPr>
          <w:rFonts w:ascii="David" w:hAnsi="David" w:cs="David" w:hint="cs"/>
          <w:sz w:val="24"/>
          <w:szCs w:val="24"/>
          <w:rtl/>
        </w:rPr>
        <w:t xml:space="preserve">עסקי (סוהו),לקוח קיים פרטי, עסקי (סוהו) </w:t>
      </w:r>
      <w:r w:rsidRPr="00770CF1">
        <w:rPr>
          <w:rFonts w:ascii="David" w:hAnsi="David" w:cs="David"/>
          <w:sz w:val="24"/>
          <w:szCs w:val="24"/>
          <w:rtl/>
        </w:rPr>
        <w:t xml:space="preserve">אשר </w:t>
      </w:r>
      <w:r w:rsidRPr="00770CF1">
        <w:rPr>
          <w:rFonts w:ascii="David" w:hAnsi="David" w:cs="David" w:hint="cs"/>
          <w:sz w:val="24"/>
          <w:szCs w:val="24"/>
          <w:rtl/>
        </w:rPr>
        <w:t>י</w:t>
      </w:r>
      <w:r w:rsidRPr="00770CF1">
        <w:rPr>
          <w:rFonts w:ascii="David" w:hAnsi="David" w:cs="David"/>
          <w:sz w:val="24"/>
          <w:szCs w:val="24"/>
          <w:rtl/>
        </w:rPr>
        <w:t>רכוש</w:t>
      </w:r>
      <w:r w:rsidRPr="00770CF1">
        <w:rPr>
          <w:rFonts w:ascii="David" w:hAnsi="David" w:cs="David" w:hint="cs"/>
          <w:sz w:val="24"/>
          <w:szCs w:val="24"/>
          <w:rtl/>
        </w:rPr>
        <w:t xml:space="preserve"> / ישדרג </w:t>
      </w:r>
      <w:r w:rsidRPr="00770CF1">
        <w:rPr>
          <w:rFonts w:ascii="David" w:hAnsi="David" w:cs="David"/>
          <w:sz w:val="24"/>
          <w:szCs w:val="24"/>
          <w:rtl/>
        </w:rPr>
        <w:t xml:space="preserve">בר מים </w:t>
      </w:r>
      <w:r w:rsidRPr="00754342">
        <w:rPr>
          <w:rFonts w:ascii="David" w:hAnsi="David" w:cs="David"/>
          <w:sz w:val="24"/>
          <w:szCs w:val="24"/>
          <w:rtl/>
        </w:rPr>
        <w:t xml:space="preserve">כמפורט בהגדרת "המבצע" ייהנה מהטבה כמפורט להלן. </w:t>
      </w:r>
    </w:p>
    <w:p w14:paraId="7CF036AC" w14:textId="7EF432BC" w:rsidR="009A2062" w:rsidRPr="00754342" w:rsidRDefault="00503122" w:rsidP="00754342">
      <w:pPr>
        <w:numPr>
          <w:ilvl w:val="1"/>
          <w:numId w:val="3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jc w:val="both"/>
        <w:outlineLvl w:val="1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"</w:t>
      </w:r>
      <w:r w:rsidR="009A2062" w:rsidRPr="00754342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ההטבה</w:t>
      </w:r>
      <w:r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"</w:t>
      </w:r>
      <w:r w:rsidR="009A2062" w:rsidRPr="00754342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– </w:t>
      </w:r>
      <w:r w:rsidR="009A2062"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משלוח</w:t>
      </w:r>
      <w:r w:rsidR="009A2062" w:rsidRPr="0075434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של </w:t>
      </w:r>
      <w:r w:rsidR="00E50FD8"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סחלב</w:t>
      </w:r>
      <w:r w:rsidR="00E50FD8" w:rsidRPr="0075434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E50FD8"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עם</w:t>
      </w:r>
      <w:r w:rsidR="00E50FD8" w:rsidRPr="0075434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E50FD8"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כלי</w:t>
      </w:r>
      <w:r w:rsidR="00E50FD8" w:rsidRPr="0075434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E50FD8"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תואם</w:t>
      </w:r>
      <w:r w:rsidR="009A2062" w:rsidRPr="0075434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של זר פור יו</w:t>
      </w:r>
      <w:r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 xml:space="preserve">,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שייערך</w:t>
      </w:r>
      <w:r w:rsidR="009A2062" w:rsidRPr="00754342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</w:t>
      </w:r>
      <w:r w:rsidR="009A2062"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לאחר</w:t>
      </w:r>
      <w:r w:rsidR="009A2062" w:rsidRPr="0075434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9A2062"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התקנת</w:t>
      </w:r>
      <w:r w:rsidR="009A2062" w:rsidRPr="0075434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9A2062"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בר</w:t>
      </w:r>
      <w:r w:rsidR="009A2062" w:rsidRPr="0075434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9A2062"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המים</w:t>
      </w:r>
      <w:r w:rsidR="00EB70BE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 xml:space="preserve">. </w:t>
      </w:r>
    </w:p>
    <w:p w14:paraId="7C657B7F" w14:textId="02204827" w:rsidR="009A2062" w:rsidRPr="00770CF1" w:rsidRDefault="009A2062" w:rsidP="00754342">
      <w:pPr>
        <w:tabs>
          <w:tab w:val="left" w:pos="9354"/>
          <w:tab w:val="left" w:pos="9638"/>
        </w:tabs>
        <w:spacing w:before="120" w:after="120" w:line="240" w:lineRule="auto"/>
        <w:ind w:left="1416"/>
        <w:jc w:val="both"/>
        <w:outlineLvl w:val="1"/>
        <w:rPr>
          <w:rFonts w:ascii="David" w:hAnsi="David" w:cs="David"/>
          <w:sz w:val="24"/>
          <w:szCs w:val="24"/>
          <w:rtl/>
        </w:rPr>
      </w:pPr>
      <w:r w:rsidRPr="00770CF1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ההטבה</w:t>
      </w:r>
      <w:r w:rsidRPr="00770CF1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תתאפשר אך ורק </w:t>
      </w:r>
      <w:r w:rsidRPr="00770CF1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באזורי</w:t>
      </w:r>
      <w:r w:rsidRPr="00770CF1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הפעילות </w:t>
      </w:r>
      <w:r w:rsidRPr="00770CF1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של זר פור יו, </w:t>
      </w:r>
      <w:r w:rsidRPr="00770CF1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בהתאם</w:t>
      </w:r>
      <w:r w:rsidRPr="00770CF1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למפורט </w:t>
      </w:r>
      <w:r w:rsidRPr="00770CF1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בקישור להלן בדבר </w:t>
      </w:r>
      <w:r w:rsidRPr="00770CF1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רשימת</w:t>
      </w:r>
      <w:r w:rsidRPr="00770CF1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770CF1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אזורי החלוקה של זר </w:t>
      </w:r>
      <w:r w:rsidRPr="00770CF1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פו</w:t>
      </w:r>
      <w:r w:rsidRPr="00770CF1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770CF1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יו</w:t>
      </w:r>
      <w:r w:rsidRPr="00770CF1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, </w:t>
      </w:r>
      <w:r w:rsidRPr="00770CF1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כפי</w:t>
      </w:r>
      <w:r w:rsidRPr="00770CF1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770CF1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שמתעדכנת</w:t>
      </w:r>
      <w:r w:rsidRPr="00770CF1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770CF1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מעת</w:t>
      </w:r>
      <w:r w:rsidRPr="00770CF1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770CF1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לעת</w:t>
      </w:r>
      <w:r w:rsidRPr="00770CF1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: </w:t>
      </w:r>
      <w:hyperlink r:id="rId6" w:history="1">
        <w:r w:rsidRPr="00770CF1">
          <w:rPr>
            <w:rStyle w:val="Hyperlink"/>
            <w:rFonts w:ascii="David" w:hAnsi="David" w:cs="David"/>
            <w:sz w:val="24"/>
            <w:szCs w:val="24"/>
          </w:rPr>
          <w:t>https://www.zer4u.co.il/page_19447</w:t>
        </w:r>
      </w:hyperlink>
      <w:r w:rsidR="00EB70BE">
        <w:rPr>
          <w:rFonts w:ascii="David" w:hAnsi="David" w:cs="David" w:hint="cs"/>
          <w:sz w:val="24"/>
          <w:szCs w:val="24"/>
          <w:rtl/>
        </w:rPr>
        <w:t xml:space="preserve"> . </w:t>
      </w:r>
    </w:p>
    <w:p w14:paraId="266E5AA6" w14:textId="77777777" w:rsidR="009A2062" w:rsidRPr="00754342" w:rsidRDefault="009A2062" w:rsidP="009A2062">
      <w:pPr>
        <w:numPr>
          <w:ilvl w:val="1"/>
          <w:numId w:val="3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outlineLvl w:val="1"/>
        <w:rPr>
          <w:rFonts w:ascii="David" w:eastAsia="Times New Roman" w:hAnsi="David" w:cs="David"/>
          <w:sz w:val="24"/>
          <w:szCs w:val="24"/>
          <w:lang w:eastAsia="he-IL"/>
        </w:rPr>
      </w:pPr>
      <w:r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לא</w:t>
      </w:r>
      <w:r w:rsidRPr="0075434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כולל כפל מבצעים </w:t>
      </w:r>
    </w:p>
    <w:bookmarkEnd w:id="0"/>
    <w:p w14:paraId="7298628D" w14:textId="77777777" w:rsidR="009A2062" w:rsidRPr="00754342" w:rsidRDefault="009A2062" w:rsidP="009A2062">
      <w:pPr>
        <w:tabs>
          <w:tab w:val="num" w:pos="-1"/>
        </w:tabs>
        <w:spacing w:before="120" w:after="12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en-GB"/>
        </w:rPr>
      </w:pPr>
      <w:r w:rsidRPr="00754342">
        <w:rPr>
          <w:rFonts w:ascii="David" w:eastAsia="Times New Roman" w:hAnsi="David" w:cs="David"/>
          <w:sz w:val="24"/>
          <w:szCs w:val="24"/>
          <w:rtl/>
        </w:rPr>
        <w:tab/>
      </w:r>
    </w:p>
    <w:p w14:paraId="5B09A9AA" w14:textId="691AF4F8" w:rsidR="009A2062" w:rsidRPr="00754342" w:rsidRDefault="009A2062" w:rsidP="00754342">
      <w:pPr>
        <w:pStyle w:val="a5"/>
        <w:numPr>
          <w:ilvl w:val="0"/>
          <w:numId w:val="1"/>
        </w:numPr>
        <w:spacing w:before="120" w:after="120" w:line="240" w:lineRule="auto"/>
        <w:rPr>
          <w:rFonts w:ascii="David" w:eastAsia="Times New Roman" w:hAnsi="David" w:cs="David"/>
          <w:color w:val="000000"/>
          <w:sz w:val="24"/>
          <w:szCs w:val="24"/>
          <w:lang w:val="en-GB"/>
        </w:rPr>
      </w:pPr>
      <w:r w:rsidRPr="00754342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  <w:lang w:eastAsia="en-GB"/>
        </w:rPr>
        <w:t>מדיניות</w:t>
      </w: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  <w:lang w:eastAsia="en-GB"/>
        </w:rPr>
        <w:t>ביטול</w:t>
      </w:r>
    </w:p>
    <w:p w14:paraId="1CBED512" w14:textId="429D8354" w:rsidR="009A2062" w:rsidRPr="00754342" w:rsidRDefault="009A2062" w:rsidP="009A2062">
      <w:pPr>
        <w:spacing w:before="120" w:after="120" w:line="240" w:lineRule="auto"/>
        <w:ind w:left="692"/>
        <w:jc w:val="both"/>
        <w:rPr>
          <w:rFonts w:ascii="David" w:eastAsia="Times New Roman" w:hAnsi="David" w:cs="David"/>
          <w:sz w:val="24"/>
          <w:szCs w:val="24"/>
          <w:rtl/>
          <w:lang w:eastAsia="en-GB"/>
        </w:rPr>
      </w:pP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הנך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רשאי לבטל את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העסקה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בתוך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14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ימים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מיום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קבלת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בר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המים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,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בהתאם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לחוק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הגנת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הצרכן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,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התשמ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>"א-1981</w:t>
      </w:r>
      <w:r w:rsidR="00F92431">
        <w:rPr>
          <w:rFonts w:ascii="David" w:eastAsia="Times New Roman" w:hAnsi="David" w:cs="David" w:hint="cs"/>
          <w:sz w:val="24"/>
          <w:szCs w:val="24"/>
          <w:rtl/>
          <w:lang w:eastAsia="en-GB"/>
        </w:rPr>
        <w:t>, ובכל מקרה בהתאם להוראות חוק הגנת הצרכן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>.</w:t>
      </w:r>
    </w:p>
    <w:p w14:paraId="6000E61C" w14:textId="77777777" w:rsidR="009A2062" w:rsidRPr="00754342" w:rsidRDefault="009A2062" w:rsidP="009A2062">
      <w:pPr>
        <w:spacing w:before="120" w:after="120" w:line="240" w:lineRule="auto"/>
        <w:ind w:left="692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GB"/>
        </w:rPr>
      </w:pP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ניתן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לבטל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את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מסלול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השרות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בכל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עת</w:t>
      </w:r>
      <w:r w:rsidRPr="00754342" w:rsidDel="00C84D2F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בהודעה בע"פ למוקד הטלפוני או במכתב למשרדי החברה.  במקרה של ביטול הסכם השירות תחויב עבור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בר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המים, השרות,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המטהרים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ונורות ה- </w:t>
      </w:r>
      <w:r w:rsidRPr="00754342">
        <w:rPr>
          <w:rFonts w:ascii="David" w:eastAsia="Times New Roman" w:hAnsi="David" w:cs="David"/>
          <w:sz w:val="24"/>
          <w:szCs w:val="24"/>
          <w:lang w:eastAsia="en-GB"/>
        </w:rPr>
        <w:t>UV</w:t>
      </w:r>
      <w:r w:rsidRPr="00754342" w:rsidDel="00B73087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שצרכת במשך תקופת ההסכם בהתאם למועד בו ביטלת את ההסכם וכמפורט במסמך תנאי ההתקשרות של העסקה.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en-GB"/>
        </w:rPr>
        <w:t>הנך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 רשאי להשיב חלפים שלא נעשה בהם שימוש ובתנאי שלא חלפו יותר מ- 14 יום ממועד קבלת המשלוח ובכפוף להחזרת החלפים לחברה באריזתם המקורית.</w:t>
      </w:r>
    </w:p>
    <w:p w14:paraId="1D88A075" w14:textId="77777777" w:rsidR="009A2062" w:rsidRPr="00754342" w:rsidRDefault="009A2062" w:rsidP="009A2062">
      <w:pPr>
        <w:numPr>
          <w:ilvl w:val="0"/>
          <w:numId w:val="1"/>
        </w:numPr>
        <w:tabs>
          <w:tab w:val="num" w:pos="692"/>
        </w:tabs>
        <w:spacing w:before="120" w:after="120" w:line="240" w:lineRule="auto"/>
        <w:ind w:left="692" w:right="425" w:hanging="72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lang w:eastAsia="en-GB"/>
        </w:rPr>
      </w:pPr>
      <w:r w:rsidRPr="00754342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en-GB"/>
        </w:rPr>
        <w:t>כללי</w:t>
      </w:r>
    </w:p>
    <w:p w14:paraId="1D806BA4" w14:textId="77777777" w:rsidR="009A2062" w:rsidRPr="00754342" w:rsidRDefault="009A2062" w:rsidP="009A2062">
      <w:pPr>
        <w:numPr>
          <w:ilvl w:val="0"/>
          <w:numId w:val="4"/>
        </w:numPr>
        <w:tabs>
          <w:tab w:val="left" w:pos="9354"/>
          <w:tab w:val="left" w:pos="9638"/>
        </w:tabs>
        <w:spacing w:before="120" w:after="120" w:line="240" w:lineRule="auto"/>
        <w:jc w:val="both"/>
        <w:outlineLvl w:val="1"/>
        <w:rPr>
          <w:rFonts w:ascii="David" w:eastAsia="Times New Roman" w:hAnsi="David" w:cs="David"/>
          <w:vanish/>
          <w:sz w:val="24"/>
          <w:szCs w:val="24"/>
          <w:rtl/>
          <w:lang w:eastAsia="en-GB"/>
        </w:rPr>
      </w:pPr>
    </w:p>
    <w:p w14:paraId="62AE42D3" w14:textId="77777777" w:rsidR="009A2062" w:rsidRPr="00754342" w:rsidRDefault="009A2062" w:rsidP="009A2062">
      <w:pPr>
        <w:numPr>
          <w:ilvl w:val="0"/>
          <w:numId w:val="4"/>
        </w:numPr>
        <w:tabs>
          <w:tab w:val="left" w:pos="9354"/>
          <w:tab w:val="left" w:pos="9638"/>
        </w:tabs>
        <w:spacing w:before="120" w:after="120" w:line="240" w:lineRule="auto"/>
        <w:jc w:val="both"/>
        <w:outlineLvl w:val="1"/>
        <w:rPr>
          <w:rFonts w:ascii="David" w:eastAsia="Times New Roman" w:hAnsi="David" w:cs="David"/>
          <w:vanish/>
          <w:sz w:val="24"/>
          <w:szCs w:val="24"/>
          <w:rtl/>
          <w:lang w:eastAsia="en-GB"/>
        </w:rPr>
      </w:pPr>
    </w:p>
    <w:p w14:paraId="52468719" w14:textId="5ADF0F3F" w:rsidR="009A2062" w:rsidRPr="00754342" w:rsidRDefault="009A2062" w:rsidP="009A2062">
      <w:pPr>
        <w:numPr>
          <w:ilvl w:val="1"/>
          <w:numId w:val="4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jc w:val="both"/>
        <w:outlineLvl w:val="1"/>
        <w:rPr>
          <w:rFonts w:ascii="David" w:eastAsia="Times New Roman" w:hAnsi="David" w:cs="David"/>
          <w:color w:val="000000"/>
          <w:sz w:val="24"/>
          <w:szCs w:val="24"/>
          <w:lang w:val="en-GB" w:eastAsia="he-IL"/>
        </w:rPr>
      </w:pP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מספר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היחידות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במלאי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: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מינימום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150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יח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>'</w:t>
      </w:r>
      <w:r w:rsidR="00FC39E2" w:rsidRPr="00754342">
        <w:rPr>
          <w:rFonts w:ascii="David" w:eastAsia="Times New Roman" w:hAnsi="David" w:cs="David" w:hint="cs"/>
          <w:color w:val="000000"/>
          <w:sz w:val="24"/>
          <w:szCs w:val="24"/>
          <w:rtl/>
          <w:lang w:val="en-GB" w:eastAsia="he-IL"/>
        </w:rPr>
        <w:t xml:space="preserve"> </w:t>
      </w:r>
      <w:r w:rsidR="00FC39E2"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מכל</w:t>
      </w:r>
      <w:r w:rsidR="00FC39E2"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="00FC39E2"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צבע</w:t>
      </w:r>
      <w:r w:rsidR="00FC39E2"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="00FC39E2"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בסדרה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>.</w:t>
      </w:r>
    </w:p>
    <w:p w14:paraId="76B999E1" w14:textId="149070B6" w:rsidR="009A2062" w:rsidRPr="00754342" w:rsidRDefault="009A2062" w:rsidP="00754342">
      <w:pPr>
        <w:numPr>
          <w:ilvl w:val="1"/>
          <w:numId w:val="4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jc w:val="both"/>
        <w:outlineLvl w:val="1"/>
        <w:rPr>
          <w:rFonts w:ascii="David" w:eastAsia="Times New Roman" w:hAnsi="David" w:cs="David"/>
          <w:color w:val="000000"/>
          <w:sz w:val="24"/>
          <w:szCs w:val="24"/>
          <w:lang w:val="en-GB" w:eastAsia="he-IL"/>
        </w:rPr>
      </w:pP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מספר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ההטבות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במלאי: 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מינימום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="00E50FD8"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>1400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זרים ואגרטלים של זר פור יו</w:t>
      </w:r>
      <w:r w:rsidR="00ED4A97">
        <w:rPr>
          <w:rFonts w:ascii="David" w:eastAsia="Times New Roman" w:hAnsi="David" w:cs="David" w:hint="cs"/>
          <w:color w:val="000000"/>
          <w:sz w:val="24"/>
          <w:szCs w:val="24"/>
          <w:rtl/>
          <w:lang w:val="en-GB" w:eastAsia="he-IL"/>
        </w:rPr>
        <w:t xml:space="preserve">. </w:t>
      </w:r>
    </w:p>
    <w:p w14:paraId="495137BC" w14:textId="77777777" w:rsidR="009A2062" w:rsidRPr="00754342" w:rsidRDefault="009A2062" w:rsidP="009A2062">
      <w:pPr>
        <w:numPr>
          <w:ilvl w:val="1"/>
          <w:numId w:val="4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jc w:val="both"/>
        <w:outlineLvl w:val="1"/>
        <w:rPr>
          <w:rFonts w:ascii="David" w:eastAsia="Times New Roman" w:hAnsi="David" w:cs="David"/>
          <w:color w:val="000000"/>
          <w:sz w:val="24"/>
          <w:szCs w:val="24"/>
          <w:lang w:val="en-GB" w:eastAsia="he-IL"/>
        </w:rPr>
      </w:pP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תנאי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הרכישה, האחריות ופירוט המסלול הינם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בהתאם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לתנאי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ההתקשרות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הרלוונטיים לכל בר מים ומסלול. </w:t>
      </w:r>
    </w:p>
    <w:p w14:paraId="4BD40FD2" w14:textId="6872EBC3" w:rsidR="009A2062" w:rsidRPr="00754342" w:rsidRDefault="009A2062" w:rsidP="009A2062">
      <w:pPr>
        <w:numPr>
          <w:ilvl w:val="1"/>
          <w:numId w:val="4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jc w:val="both"/>
        <w:outlineLvl w:val="1"/>
        <w:rPr>
          <w:rFonts w:ascii="David" w:eastAsia="Times New Roman" w:hAnsi="David" w:cs="David"/>
          <w:color w:val="000000"/>
          <w:sz w:val="24"/>
          <w:szCs w:val="24"/>
          <w:lang w:val="en-GB" w:eastAsia="he-IL"/>
        </w:rPr>
      </w:pP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lastRenderedPageBreak/>
        <w:t>התקנת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המכשיר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כוללת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קידוח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חור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קטן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בשיש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המטבח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.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בכל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מקרה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של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ביטול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עסקה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,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הלקוח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מוותר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על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כל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טענה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ו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/או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תביעה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ו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/או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דרישה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כלפי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החברה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בגין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החור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שנקדח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</w:t>
      </w:r>
      <w:r w:rsidRPr="00754342">
        <w:rPr>
          <w:rFonts w:ascii="David" w:eastAsia="Times New Roman" w:hAnsi="David" w:cs="David" w:hint="eastAsia"/>
          <w:color w:val="000000"/>
          <w:sz w:val="24"/>
          <w:szCs w:val="24"/>
          <w:rtl/>
          <w:lang w:val="en-GB" w:eastAsia="he-IL"/>
        </w:rPr>
        <w:t>בשיש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>.</w:t>
      </w:r>
    </w:p>
    <w:p w14:paraId="216FD40A" w14:textId="601126A0" w:rsidR="009A2062" w:rsidRPr="00754342" w:rsidRDefault="009A2062" w:rsidP="009A2062">
      <w:pPr>
        <w:numPr>
          <w:ilvl w:val="1"/>
          <w:numId w:val="4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jc w:val="both"/>
        <w:outlineLvl w:val="1"/>
        <w:rPr>
          <w:rFonts w:ascii="David" w:eastAsia="Times New Roman" w:hAnsi="David" w:cs="David"/>
          <w:color w:val="000000"/>
          <w:sz w:val="24"/>
          <w:szCs w:val="24"/>
          <w:lang w:val="en-GB" w:eastAsia="he-IL"/>
        </w:rPr>
      </w:pP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>החלפת פלסטיקה חיצונית, שינוי אמצעי תשלום בעזרת נציג החברה, התקנה מחדש/העתקת מיקום למכשיר</w:t>
      </w:r>
      <w:r w:rsidR="00ED4A97">
        <w:rPr>
          <w:rFonts w:ascii="David" w:eastAsia="Times New Roman" w:hAnsi="David" w:cs="David" w:hint="cs"/>
          <w:color w:val="000000"/>
          <w:sz w:val="24"/>
          <w:szCs w:val="24"/>
          <w:rtl/>
          <w:lang w:val="en-GB" w:eastAsia="he-IL"/>
        </w:rPr>
        <w:t>,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כרוכים בתשלום נוסף. </w:t>
      </w:r>
    </w:p>
    <w:p w14:paraId="5A265AEC" w14:textId="77777777" w:rsidR="009A2062" w:rsidRPr="00754342" w:rsidRDefault="009A2062" w:rsidP="009A2062">
      <w:pPr>
        <w:numPr>
          <w:ilvl w:val="1"/>
          <w:numId w:val="4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jc w:val="both"/>
        <w:outlineLvl w:val="1"/>
        <w:rPr>
          <w:rFonts w:ascii="David" w:eastAsia="Times New Roman" w:hAnsi="David" w:cs="David"/>
          <w:color w:val="000000"/>
          <w:sz w:val="24"/>
          <w:szCs w:val="24"/>
          <w:lang w:val="en-GB" w:eastAsia="he-IL"/>
        </w:rPr>
      </w:pP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>יש להחליף במכשיר מסנן מדי 6 חודשים ונורת</w:t>
      </w:r>
      <w:r w:rsidRPr="00754342">
        <w:rPr>
          <w:rFonts w:ascii="David" w:eastAsia="Times New Roman" w:hAnsi="David" w:cs="David"/>
          <w:color w:val="000000"/>
          <w:sz w:val="24"/>
          <w:szCs w:val="24"/>
          <w:lang w:val="en-GB" w:eastAsia="he-IL"/>
        </w:rPr>
        <w:t xml:space="preserve">UV </w:t>
      </w:r>
      <w:r w:rsidRPr="00754342">
        <w:rPr>
          <w:rFonts w:ascii="David" w:eastAsia="Times New Roman" w:hAnsi="David" w:cs="David"/>
          <w:color w:val="000000"/>
          <w:sz w:val="24"/>
          <w:szCs w:val="24"/>
          <w:rtl/>
          <w:lang w:val="en-GB" w:eastAsia="he-IL"/>
        </w:rPr>
        <w:t xml:space="preserve"> מדי שנה. </w:t>
      </w:r>
    </w:p>
    <w:p w14:paraId="0C7B0108" w14:textId="77777777" w:rsidR="009A2062" w:rsidRPr="00754342" w:rsidRDefault="009A2062" w:rsidP="009A2062">
      <w:pPr>
        <w:numPr>
          <w:ilvl w:val="1"/>
          <w:numId w:val="4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jc w:val="both"/>
        <w:outlineLvl w:val="1"/>
        <w:rPr>
          <w:rFonts w:ascii="David" w:eastAsia="Times New Roman" w:hAnsi="David" w:cs="David"/>
          <w:sz w:val="24"/>
          <w:szCs w:val="24"/>
          <w:lang w:eastAsia="en-GB"/>
        </w:rPr>
      </w:pP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תקנון הפעילות ניתן לעיון באתר ובמשרדי החברה. </w:t>
      </w:r>
    </w:p>
    <w:p w14:paraId="65E33598" w14:textId="0D21ADD5" w:rsidR="009A2062" w:rsidRPr="00754342" w:rsidRDefault="009A2062" w:rsidP="009A2062">
      <w:pPr>
        <w:numPr>
          <w:ilvl w:val="1"/>
          <w:numId w:val="4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jc w:val="both"/>
        <w:outlineLvl w:val="1"/>
        <w:rPr>
          <w:rFonts w:ascii="David" w:eastAsia="Times New Roman" w:hAnsi="David" w:cs="David"/>
          <w:sz w:val="24"/>
          <w:szCs w:val="24"/>
        </w:rPr>
      </w:pP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 xml:space="preserve">בהשתתפותו מסכים, מאשר ומצהיר </w:t>
      </w:r>
      <w:r w:rsidR="000560EE">
        <w:rPr>
          <w:rFonts w:ascii="David" w:eastAsia="Times New Roman" w:hAnsi="David" w:cs="David" w:hint="cs"/>
          <w:sz w:val="24"/>
          <w:szCs w:val="24"/>
          <w:rtl/>
          <w:lang w:eastAsia="en-GB"/>
        </w:rPr>
        <w:t xml:space="preserve">הלקוח </w:t>
      </w:r>
      <w:r w:rsidRPr="00754342">
        <w:rPr>
          <w:rFonts w:ascii="David" w:eastAsia="Times New Roman" w:hAnsi="David" w:cs="David"/>
          <w:sz w:val="24"/>
          <w:szCs w:val="24"/>
          <w:rtl/>
          <w:lang w:eastAsia="en-GB"/>
        </w:rPr>
        <w:t>כי קרא את התקנון ומקבל עליו את הוראותיו וגם אם לא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 קרא את התקנון מסכים </w:t>
      </w:r>
      <w:r w:rsidR="00FE77A2">
        <w:rPr>
          <w:rFonts w:ascii="David" w:eastAsia="Times New Roman" w:hAnsi="David" w:cs="David" w:hint="cs"/>
          <w:sz w:val="24"/>
          <w:szCs w:val="24"/>
          <w:rtl/>
        </w:rPr>
        <w:t xml:space="preserve">הלקוח </w:t>
      </w:r>
      <w:r w:rsidRPr="00754342">
        <w:rPr>
          <w:rFonts w:ascii="David" w:eastAsia="Times New Roman" w:hAnsi="David" w:cs="David"/>
          <w:sz w:val="24"/>
          <w:szCs w:val="24"/>
          <w:rtl/>
        </w:rPr>
        <w:t xml:space="preserve">כי תקנון זה יחול עליו ויחייבו לכל דבר ועניין. </w:t>
      </w:r>
    </w:p>
    <w:p w14:paraId="588BF011" w14:textId="77777777" w:rsidR="009A2062" w:rsidRPr="00754342" w:rsidRDefault="009A2062" w:rsidP="009A2062">
      <w:pPr>
        <w:numPr>
          <w:ilvl w:val="1"/>
          <w:numId w:val="4"/>
        </w:numPr>
        <w:tabs>
          <w:tab w:val="left" w:pos="9354"/>
          <w:tab w:val="left" w:pos="9638"/>
        </w:tabs>
        <w:spacing w:before="120" w:after="120" w:line="240" w:lineRule="auto"/>
        <w:ind w:left="1416" w:hanging="851"/>
        <w:jc w:val="both"/>
        <w:outlineLvl w:val="1"/>
        <w:rPr>
          <w:rFonts w:ascii="David" w:eastAsia="Times New Roman" w:hAnsi="David" w:cs="David"/>
          <w:sz w:val="24"/>
          <w:szCs w:val="24"/>
          <w:lang w:eastAsia="he-IL"/>
        </w:rPr>
      </w:pPr>
      <w:r w:rsidRPr="00754342">
        <w:rPr>
          <w:rFonts w:ascii="David" w:eastAsia="Times New Roman" w:hAnsi="David" w:cs="David"/>
          <w:sz w:val="24"/>
          <w:szCs w:val="24"/>
          <w:rtl/>
          <w:lang w:eastAsia="he-IL"/>
        </w:rPr>
        <w:t>על אף האמור בכל מקום בתקנון זה, החברה שומרת לעצמה את הזכות, לפי שיקול דעתה הבלעדי, לקצר או להאריך את תקופת המבצע, לשנות את תנאיו של תקנון זה ו/או את תנאי ההשתתפות במבצע, ולבטל את המבצע בכל עת בכפוף לפרסום תנאי התקנון העדכניים.</w:t>
      </w:r>
    </w:p>
    <w:p w14:paraId="0B85B2F1" w14:textId="77777777" w:rsidR="009A2062" w:rsidRPr="00754342" w:rsidRDefault="009A2062" w:rsidP="009A2062">
      <w:pPr>
        <w:tabs>
          <w:tab w:val="left" w:pos="9354"/>
          <w:tab w:val="left" w:pos="9638"/>
        </w:tabs>
        <w:spacing w:before="120" w:after="120" w:line="240" w:lineRule="auto"/>
        <w:ind w:left="360"/>
        <w:jc w:val="both"/>
        <w:outlineLvl w:val="1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232E7735" w14:textId="77777777" w:rsidR="009A2062" w:rsidRPr="00754342" w:rsidRDefault="009A2062" w:rsidP="009A2062">
      <w:pPr>
        <w:tabs>
          <w:tab w:val="left" w:pos="9354"/>
          <w:tab w:val="left" w:pos="9638"/>
        </w:tabs>
        <w:spacing w:before="120" w:after="120" w:line="240" w:lineRule="auto"/>
        <w:ind w:left="360"/>
        <w:jc w:val="both"/>
        <w:outlineLvl w:val="1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89FF3CF" w14:textId="77777777" w:rsidR="009A2062" w:rsidRPr="00754342" w:rsidRDefault="009A2062" w:rsidP="009A2062">
      <w:pPr>
        <w:tabs>
          <w:tab w:val="left" w:pos="9354"/>
          <w:tab w:val="left" w:pos="9638"/>
        </w:tabs>
        <w:spacing w:before="120" w:after="120" w:line="240" w:lineRule="auto"/>
        <w:ind w:left="360"/>
        <w:jc w:val="right"/>
        <w:outlineLvl w:val="1"/>
        <w:rPr>
          <w:rFonts w:ascii="David" w:eastAsia="Times New Roman" w:hAnsi="David" w:cs="David"/>
          <w:sz w:val="24"/>
          <w:szCs w:val="24"/>
          <w:lang w:eastAsia="he-IL"/>
        </w:rPr>
      </w:pPr>
      <w:r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סוף</w:t>
      </w:r>
      <w:r w:rsidRPr="0075434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754342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התקנון</w:t>
      </w:r>
    </w:p>
    <w:p w14:paraId="7B5BEBAC" w14:textId="77777777" w:rsidR="00495C68" w:rsidRPr="00754342" w:rsidRDefault="00495C68">
      <w:pPr>
        <w:rPr>
          <w:rFonts w:ascii="David" w:hAnsi="David" w:cs="David"/>
          <w:sz w:val="24"/>
          <w:szCs w:val="24"/>
        </w:rPr>
      </w:pPr>
    </w:p>
    <w:sectPr w:rsidR="00495C68" w:rsidRPr="00754342" w:rsidSect="005865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CC1"/>
    <w:multiLevelType w:val="multilevel"/>
    <w:tmpl w:val="451CB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" w15:restartNumberingAfterBreak="0">
    <w:nsid w:val="0D3305EA"/>
    <w:multiLevelType w:val="multilevel"/>
    <w:tmpl w:val="0BA29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2" w15:restartNumberingAfterBreak="0">
    <w:nsid w:val="295F647C"/>
    <w:multiLevelType w:val="multilevel"/>
    <w:tmpl w:val="60284B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20" w:hanging="1440"/>
      </w:pPr>
      <w:rPr>
        <w:rFonts w:hint="default"/>
      </w:rPr>
    </w:lvl>
  </w:abstractNum>
  <w:abstractNum w:abstractNumId="3" w15:restartNumberingAfterBreak="0">
    <w:nsid w:val="4B1C42C7"/>
    <w:multiLevelType w:val="multilevel"/>
    <w:tmpl w:val="69AC7D8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default"/>
        <w:bCs w:val="0"/>
        <w:iCs w:val="0"/>
        <w:caps w:val="0"/>
        <w:strike w:val="0"/>
        <w:dstrike w:val="0"/>
        <w:vanish w:val="0"/>
        <w:webHidden w:val="0"/>
        <w:color w:val="auto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David" w:hint="default"/>
        <w:bCs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hebrew1"/>
      <w:pStyle w:val="4"/>
      <w:lvlText w:val="(%4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David" w:hint="default"/>
        <w:bCs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/>
        <w:sz w:val="24"/>
      </w:rPr>
    </w:lvl>
  </w:abstractNum>
  <w:abstractNum w:abstractNumId="4" w15:restartNumberingAfterBreak="0">
    <w:nsid w:val="773331E1"/>
    <w:multiLevelType w:val="hybridMultilevel"/>
    <w:tmpl w:val="FB800A90"/>
    <w:lvl w:ilvl="0" w:tplc="8A0EB1B2">
      <w:start w:val="1"/>
      <w:numFmt w:val="decimal"/>
      <w:lvlText w:val="%1."/>
      <w:lvlJc w:val="left"/>
      <w:pPr>
        <w:tabs>
          <w:tab w:val="num" w:pos="542"/>
        </w:tabs>
        <w:ind w:left="542" w:hanging="570"/>
      </w:pPr>
      <w:rPr>
        <w:rFonts w:ascii="David" w:hAnsi="David" w:cs="David" w:hint="cs"/>
        <w:b w:val="0"/>
        <w:bCs w:val="0"/>
        <w:sz w:val="24"/>
        <w:szCs w:val="24"/>
        <w:lang w:bidi="he-IL"/>
      </w:rPr>
    </w:lvl>
    <w:lvl w:ilvl="1" w:tplc="A6E642C2">
      <w:numFmt w:val="none"/>
      <w:lvlText w:val=""/>
      <w:lvlJc w:val="left"/>
      <w:pPr>
        <w:tabs>
          <w:tab w:val="num" w:pos="899"/>
        </w:tabs>
      </w:pPr>
    </w:lvl>
    <w:lvl w:ilvl="2" w:tplc="7A101A82">
      <w:numFmt w:val="none"/>
      <w:lvlText w:val=""/>
      <w:lvlJc w:val="left"/>
      <w:pPr>
        <w:tabs>
          <w:tab w:val="num" w:pos="899"/>
        </w:tabs>
      </w:pPr>
    </w:lvl>
    <w:lvl w:ilvl="3" w:tplc="5A40B0E8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  <w:b w:val="0"/>
        <w:bCs w:val="0"/>
      </w:rPr>
    </w:lvl>
    <w:lvl w:ilvl="4" w:tplc="671E5ECC">
      <w:numFmt w:val="none"/>
      <w:lvlText w:val=""/>
      <w:lvlJc w:val="left"/>
      <w:pPr>
        <w:tabs>
          <w:tab w:val="num" w:pos="899"/>
        </w:tabs>
      </w:pPr>
    </w:lvl>
    <w:lvl w:ilvl="5" w:tplc="1B028F90">
      <w:numFmt w:val="none"/>
      <w:lvlText w:val=""/>
      <w:lvlJc w:val="left"/>
      <w:pPr>
        <w:tabs>
          <w:tab w:val="num" w:pos="899"/>
        </w:tabs>
      </w:pPr>
    </w:lvl>
    <w:lvl w:ilvl="6" w:tplc="F65478AC">
      <w:numFmt w:val="none"/>
      <w:lvlText w:val=""/>
      <w:lvlJc w:val="left"/>
      <w:pPr>
        <w:tabs>
          <w:tab w:val="num" w:pos="899"/>
        </w:tabs>
      </w:pPr>
    </w:lvl>
    <w:lvl w:ilvl="7" w:tplc="E96ECCD6">
      <w:numFmt w:val="none"/>
      <w:lvlText w:val=""/>
      <w:lvlJc w:val="left"/>
      <w:pPr>
        <w:tabs>
          <w:tab w:val="num" w:pos="899"/>
        </w:tabs>
      </w:pPr>
    </w:lvl>
    <w:lvl w:ilvl="8" w:tplc="CF92A50C">
      <w:numFmt w:val="none"/>
      <w:lvlText w:val=""/>
      <w:lvlJc w:val="left"/>
      <w:pPr>
        <w:tabs>
          <w:tab w:val="num" w:pos="899"/>
        </w:tabs>
      </w:pPr>
    </w:lvl>
  </w:abstractNum>
  <w:num w:numId="1" w16cid:durableId="1375807552">
    <w:abstractNumId w:val="4"/>
  </w:num>
  <w:num w:numId="2" w16cid:durableId="508984151">
    <w:abstractNumId w:val="2"/>
  </w:num>
  <w:num w:numId="3" w16cid:durableId="763957048">
    <w:abstractNumId w:val="0"/>
  </w:num>
  <w:num w:numId="4" w16cid:durableId="2064133089">
    <w:abstractNumId w:val="1"/>
  </w:num>
  <w:num w:numId="5" w16cid:durableId="1807355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20509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62"/>
    <w:rsid w:val="000560EE"/>
    <w:rsid w:val="000746EF"/>
    <w:rsid w:val="00214112"/>
    <w:rsid w:val="002F7B3D"/>
    <w:rsid w:val="00384493"/>
    <w:rsid w:val="00495C68"/>
    <w:rsid w:val="004E494F"/>
    <w:rsid w:val="00503122"/>
    <w:rsid w:val="00586579"/>
    <w:rsid w:val="00717D8C"/>
    <w:rsid w:val="00754342"/>
    <w:rsid w:val="00770CF1"/>
    <w:rsid w:val="008E1345"/>
    <w:rsid w:val="009A2062"/>
    <w:rsid w:val="00A85F1E"/>
    <w:rsid w:val="00AD15D2"/>
    <w:rsid w:val="00AF2286"/>
    <w:rsid w:val="00CE4ADA"/>
    <w:rsid w:val="00DC3F4C"/>
    <w:rsid w:val="00E50FD8"/>
    <w:rsid w:val="00EB70BE"/>
    <w:rsid w:val="00EC5954"/>
    <w:rsid w:val="00ED4A97"/>
    <w:rsid w:val="00F92431"/>
    <w:rsid w:val="00FC39E2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52E8"/>
  <w15:chartTrackingRefBased/>
  <w15:docId w15:val="{39DD420D-40C7-460B-93B4-FD975E65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062"/>
    <w:pPr>
      <w:bidi/>
    </w:pPr>
  </w:style>
  <w:style w:type="paragraph" w:styleId="1">
    <w:name w:val="heading 1"/>
    <w:basedOn w:val="a"/>
    <w:link w:val="10"/>
    <w:qFormat/>
    <w:rsid w:val="009A2062"/>
    <w:pPr>
      <w:keepLines/>
      <w:numPr>
        <w:numId w:val="5"/>
      </w:numPr>
      <w:spacing w:before="120" w:after="120" w:line="240" w:lineRule="auto"/>
      <w:outlineLvl w:val="0"/>
    </w:pPr>
    <w:rPr>
      <w:rFonts w:ascii="Times New Roman" w:eastAsia="Times New Roman" w:hAnsi="Times New Roman" w:cs="Miriam"/>
      <w:kern w:val="28"/>
      <w:sz w:val="20"/>
      <w:szCs w:val="20"/>
      <w:lang w:eastAsia="he-IL"/>
    </w:rPr>
  </w:style>
  <w:style w:type="paragraph" w:styleId="2">
    <w:name w:val="heading 2"/>
    <w:basedOn w:val="a"/>
    <w:link w:val="20"/>
    <w:semiHidden/>
    <w:unhideWhenUsed/>
    <w:qFormat/>
    <w:rsid w:val="009A2062"/>
    <w:pPr>
      <w:numPr>
        <w:ilvl w:val="1"/>
        <w:numId w:val="5"/>
      </w:numPr>
      <w:spacing w:before="120" w:after="120" w:line="240" w:lineRule="auto"/>
      <w:outlineLvl w:val="1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3">
    <w:name w:val="heading 3"/>
    <w:basedOn w:val="a"/>
    <w:link w:val="30"/>
    <w:semiHidden/>
    <w:unhideWhenUsed/>
    <w:qFormat/>
    <w:rsid w:val="009A2062"/>
    <w:pPr>
      <w:numPr>
        <w:ilvl w:val="2"/>
        <w:numId w:val="5"/>
      </w:numPr>
      <w:spacing w:before="120" w:after="120" w:line="240" w:lineRule="auto"/>
      <w:outlineLvl w:val="2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link w:val="40"/>
    <w:semiHidden/>
    <w:unhideWhenUsed/>
    <w:qFormat/>
    <w:rsid w:val="009A2062"/>
    <w:pPr>
      <w:numPr>
        <w:ilvl w:val="3"/>
        <w:numId w:val="5"/>
      </w:numPr>
      <w:spacing w:before="120" w:after="120" w:line="240" w:lineRule="auto"/>
      <w:outlineLvl w:val="3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9A2062"/>
    <w:rPr>
      <w:rFonts w:ascii="Times New Roman" w:eastAsia="Times New Roman" w:hAnsi="Times New Roman" w:cs="Miriam"/>
      <w:kern w:val="28"/>
      <w:sz w:val="20"/>
      <w:szCs w:val="20"/>
      <w:lang w:eastAsia="he-IL"/>
    </w:rPr>
  </w:style>
  <w:style w:type="character" w:customStyle="1" w:styleId="20">
    <w:name w:val="כותרת 2 תו"/>
    <w:basedOn w:val="a0"/>
    <w:link w:val="2"/>
    <w:semiHidden/>
    <w:rsid w:val="009A2062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30">
    <w:name w:val="כותרת 3 תו"/>
    <w:basedOn w:val="a0"/>
    <w:link w:val="3"/>
    <w:semiHidden/>
    <w:rsid w:val="009A2062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semiHidden/>
    <w:rsid w:val="009A2062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9A2062"/>
    <w:rPr>
      <w:color w:val="0563C1"/>
      <w:u w:val="single"/>
    </w:rPr>
  </w:style>
  <w:style w:type="paragraph" w:styleId="a3">
    <w:name w:val="Revision"/>
    <w:hidden/>
    <w:uiPriority w:val="99"/>
    <w:semiHidden/>
    <w:rsid w:val="00CE4ADA"/>
    <w:pPr>
      <w:spacing w:after="0" w:line="240" w:lineRule="auto"/>
    </w:pPr>
  </w:style>
  <w:style w:type="character" w:styleId="a4">
    <w:name w:val="Unresolved Mention"/>
    <w:basedOn w:val="a0"/>
    <w:uiPriority w:val="99"/>
    <w:semiHidden/>
    <w:unhideWhenUsed/>
    <w:rsid w:val="00770CF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C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www.zer4u.co.il/page_19447__;!!CV-huaVoHw!aGbtUdSnpkfwuY5yds39bPuTgSO-TlX1yJYED_Dw0vWRTu0nxPiyBGvU_ykcLPVsw9UUB59Xw9DhDuQq9atRLNlU$" TargetMode="External"/><Relationship Id="rId5" Type="http://schemas.openxmlformats.org/officeDocument/2006/relationships/hyperlink" Target="http://www.tami4.co.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2470</Characters>
  <Application>Microsoft Office Word</Application>
  <DocSecurity>0</DocSecurity>
  <Lines>20</Lines>
  <Paragraphs>5</Paragraphs>
  <ScaleCrop>false</ScaleCrop>
  <Company>Strauss-Group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 Stein</dc:creator>
  <cp:keywords/>
  <dc:description/>
  <cp:lastModifiedBy>Ayelet Stein</cp:lastModifiedBy>
  <cp:revision>2</cp:revision>
  <dcterms:created xsi:type="dcterms:W3CDTF">2024-03-19T11:30:00Z</dcterms:created>
  <dcterms:modified xsi:type="dcterms:W3CDTF">2024-03-19T11:30:00Z</dcterms:modified>
</cp:coreProperties>
</file>